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A0" w:rsidRDefault="00A07929" w:rsidP="00B6772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Аналитическая справка</w:t>
      </w:r>
      <w:r w:rsidR="00F241F7" w:rsidRPr="002022A0">
        <w:rPr>
          <w:rFonts w:ascii="Times New Roman" w:hAnsi="Times New Roman" w:cs="Times New Roman"/>
          <w:b/>
        </w:rPr>
        <w:t xml:space="preserve">  Всероссийских проверочных работ в  2020 году в</w:t>
      </w:r>
    </w:p>
    <w:p w:rsidR="006F0B64" w:rsidRPr="002022A0" w:rsidRDefault="00F241F7" w:rsidP="002022A0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022A0">
        <w:rPr>
          <w:rFonts w:ascii="Times New Roman" w:hAnsi="Times New Roman" w:cs="Times New Roman"/>
          <w:b/>
        </w:rPr>
        <w:t>МОУ «Останинская СОШ»</w:t>
      </w:r>
    </w:p>
    <w:p w:rsidR="00F14D37" w:rsidRDefault="00F241F7" w:rsidP="002022A0">
      <w:pPr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отчете представлены сведения о  результатах ВПР 2020 года </w:t>
      </w:r>
      <w:r w:rsidR="003A2500">
        <w:rPr>
          <w:rFonts w:ascii="Times New Roman" w:hAnsi="Times New Roman" w:cs="Times New Roman"/>
          <w:sz w:val="24"/>
          <w:szCs w:val="24"/>
        </w:rPr>
        <w:t>по географии6</w:t>
      </w:r>
      <w:r w:rsidR="00302854">
        <w:rPr>
          <w:rFonts w:ascii="Times New Roman" w:hAnsi="Times New Roman" w:cs="Times New Roman"/>
          <w:sz w:val="24"/>
          <w:szCs w:val="24"/>
        </w:rPr>
        <w:t>-9</w:t>
      </w:r>
      <w:r w:rsidR="00F14D37">
        <w:rPr>
          <w:rFonts w:ascii="Times New Roman" w:hAnsi="Times New Roman" w:cs="Times New Roman"/>
          <w:sz w:val="24"/>
          <w:szCs w:val="24"/>
        </w:rPr>
        <w:t xml:space="preserve"> класс.</w:t>
      </w:r>
      <w:r w:rsidRPr="00202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A0" w:rsidRDefault="00302854" w:rsidP="002022A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География 7</w:t>
      </w:r>
      <w:r w:rsidR="006632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22A0" w:rsidRPr="002022A0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6 </w:t>
      </w:r>
      <w:r w:rsidR="00E66C10">
        <w:rPr>
          <w:rFonts w:ascii="Times New Roman" w:hAnsi="Times New Roman" w:cs="Times New Roman"/>
          <w:b/>
          <w:i/>
          <w:sz w:val="24"/>
          <w:szCs w:val="24"/>
        </w:rPr>
        <w:t xml:space="preserve"> класс)</w:t>
      </w:r>
    </w:p>
    <w:p w:rsidR="002022A0" w:rsidRDefault="002022A0" w:rsidP="00095F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 w:rsidR="00F77B84">
        <w:rPr>
          <w:rFonts w:ascii="Times New Roman" w:hAnsi="Times New Roman" w:cs="Times New Roman"/>
          <w:sz w:val="24"/>
          <w:szCs w:val="24"/>
        </w:rPr>
        <w:t>2020 году ВПР по географии</w:t>
      </w:r>
      <w:r w:rsidR="001C08F1">
        <w:rPr>
          <w:rFonts w:ascii="Times New Roman" w:hAnsi="Times New Roman" w:cs="Times New Roman"/>
          <w:sz w:val="24"/>
          <w:szCs w:val="24"/>
        </w:rPr>
        <w:t xml:space="preserve"> выполняли </w:t>
      </w:r>
      <w:r w:rsidR="00302854">
        <w:rPr>
          <w:rFonts w:ascii="Times New Roman" w:hAnsi="Times New Roman" w:cs="Times New Roman"/>
          <w:sz w:val="24"/>
          <w:szCs w:val="24"/>
        </w:rPr>
        <w:t>8 человек</w:t>
      </w:r>
      <w:r w:rsidR="001C08F1">
        <w:rPr>
          <w:rFonts w:ascii="Times New Roman" w:hAnsi="Times New Roman" w:cs="Times New Roman"/>
          <w:sz w:val="24"/>
          <w:szCs w:val="24"/>
        </w:rPr>
        <w:t xml:space="preserve"> (в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D0320">
        <w:rPr>
          <w:rFonts w:ascii="Times New Roman" w:hAnsi="Times New Roman" w:cs="Times New Roman"/>
          <w:sz w:val="24"/>
          <w:szCs w:val="24"/>
        </w:rPr>
        <w:t>9</w:t>
      </w:r>
      <w:r w:rsidR="003F5B57">
        <w:rPr>
          <w:rFonts w:ascii="Times New Roman" w:hAnsi="Times New Roman" w:cs="Times New Roman"/>
          <w:sz w:val="24"/>
          <w:szCs w:val="24"/>
        </w:rPr>
        <w:t xml:space="preserve"> </w:t>
      </w:r>
      <w:r w:rsidR="00302854">
        <w:rPr>
          <w:rFonts w:ascii="Times New Roman" w:hAnsi="Times New Roman" w:cs="Times New Roman"/>
          <w:sz w:val="24"/>
          <w:szCs w:val="24"/>
        </w:rPr>
        <w:t>4</w:t>
      </w:r>
      <w:r w:rsidR="00557217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302854">
        <w:rPr>
          <w:rFonts w:ascii="Times New Roman" w:hAnsi="Times New Roman" w:cs="Times New Roman"/>
          <w:sz w:val="24"/>
          <w:szCs w:val="24"/>
        </w:rPr>
        <w:t>а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). </w:t>
      </w:r>
      <w:r w:rsidR="001C08F1" w:rsidRPr="00302854">
        <w:rPr>
          <w:rFonts w:ascii="Times New Roman" w:hAnsi="Times New Roman" w:cs="Times New Roman"/>
          <w:sz w:val="24"/>
          <w:szCs w:val="24"/>
        </w:rPr>
        <w:t>В 2020 году, по сравнению с прошлым годом изменилось распределение отметок</w:t>
      </w:r>
      <w:r w:rsidR="003D0320" w:rsidRPr="00302854">
        <w:rPr>
          <w:rFonts w:ascii="Times New Roman" w:hAnsi="Times New Roman" w:cs="Times New Roman"/>
          <w:sz w:val="24"/>
          <w:szCs w:val="24"/>
        </w:rPr>
        <w:t xml:space="preserve"> –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 </w:t>
      </w:r>
      <w:r w:rsidR="001C08F1" w:rsidRPr="00302854">
        <w:rPr>
          <w:rFonts w:ascii="Times New Roman" w:hAnsi="Times New Roman" w:cs="Times New Roman"/>
          <w:sz w:val="24"/>
          <w:szCs w:val="24"/>
        </w:rPr>
        <w:t>доля</w:t>
      </w:r>
      <w:r w:rsidR="00302854">
        <w:rPr>
          <w:rFonts w:ascii="Times New Roman" w:hAnsi="Times New Roman" w:cs="Times New Roman"/>
          <w:sz w:val="24"/>
          <w:szCs w:val="24"/>
        </w:rPr>
        <w:t xml:space="preserve"> (</w:t>
      </w:r>
      <w:r w:rsidR="003D0320" w:rsidRPr="00302854">
        <w:rPr>
          <w:rFonts w:ascii="Times New Roman" w:hAnsi="Times New Roman" w:cs="Times New Roman"/>
          <w:sz w:val="24"/>
          <w:szCs w:val="24"/>
        </w:rPr>
        <w:t>в</w:t>
      </w:r>
      <w:r w:rsidR="00095F27" w:rsidRPr="00302854">
        <w:rPr>
          <w:rFonts w:ascii="Times New Roman" w:hAnsi="Times New Roman" w:cs="Times New Roman"/>
          <w:sz w:val="24"/>
          <w:szCs w:val="24"/>
        </w:rPr>
        <w:t xml:space="preserve"> </w:t>
      </w:r>
      <w:r w:rsidR="003D0320" w:rsidRPr="00302854">
        <w:rPr>
          <w:rFonts w:ascii="Times New Roman" w:hAnsi="Times New Roman" w:cs="Times New Roman"/>
          <w:sz w:val="24"/>
          <w:szCs w:val="24"/>
        </w:rPr>
        <w:t>процентах)</w:t>
      </w:r>
      <w:r w:rsidR="001C08F1" w:rsidRPr="00302854">
        <w:rPr>
          <w:rFonts w:ascii="Times New Roman" w:hAnsi="Times New Roman" w:cs="Times New Roman"/>
          <w:sz w:val="24"/>
          <w:szCs w:val="24"/>
        </w:rPr>
        <w:t xml:space="preserve"> отметок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 «5»</w:t>
      </w:r>
      <w:r w:rsidR="001C08F1" w:rsidRPr="00302854">
        <w:rPr>
          <w:rFonts w:ascii="Times New Roman" w:hAnsi="Times New Roman" w:cs="Times New Roman"/>
          <w:sz w:val="24"/>
          <w:szCs w:val="24"/>
        </w:rPr>
        <w:t xml:space="preserve"> увеличилась и 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 </w:t>
      </w:r>
      <w:r w:rsidR="00362DDF">
        <w:rPr>
          <w:rFonts w:ascii="Times New Roman" w:hAnsi="Times New Roman" w:cs="Times New Roman"/>
          <w:sz w:val="24"/>
          <w:szCs w:val="24"/>
        </w:rPr>
        <w:t>составила 12,5</w:t>
      </w:r>
      <w:r w:rsidR="001C08F1" w:rsidRPr="00302854">
        <w:rPr>
          <w:rFonts w:ascii="Times New Roman" w:hAnsi="Times New Roman" w:cs="Times New Roman"/>
          <w:sz w:val="24"/>
          <w:szCs w:val="24"/>
        </w:rPr>
        <w:t xml:space="preserve"> % 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 (201</w:t>
      </w:r>
      <w:r w:rsidR="003D0320" w:rsidRPr="00302854">
        <w:rPr>
          <w:rFonts w:ascii="Times New Roman" w:hAnsi="Times New Roman" w:cs="Times New Roman"/>
          <w:sz w:val="24"/>
          <w:szCs w:val="24"/>
        </w:rPr>
        <w:t>9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 го</w:t>
      </w:r>
      <w:r w:rsidR="001C08F1" w:rsidRPr="00302854">
        <w:rPr>
          <w:rFonts w:ascii="Times New Roman" w:hAnsi="Times New Roman" w:cs="Times New Roman"/>
          <w:sz w:val="24"/>
          <w:szCs w:val="24"/>
        </w:rPr>
        <w:t>д</w:t>
      </w:r>
      <w:r w:rsidR="003F5B57" w:rsidRPr="00302854">
        <w:rPr>
          <w:rFonts w:ascii="Times New Roman" w:hAnsi="Times New Roman" w:cs="Times New Roman"/>
          <w:sz w:val="24"/>
          <w:szCs w:val="24"/>
        </w:rPr>
        <w:t>у</w:t>
      </w:r>
      <w:r w:rsidR="001C08F1" w:rsidRPr="00302854">
        <w:rPr>
          <w:rFonts w:ascii="Times New Roman" w:hAnsi="Times New Roman" w:cs="Times New Roman"/>
          <w:sz w:val="24"/>
          <w:szCs w:val="24"/>
        </w:rPr>
        <w:t xml:space="preserve"> 0%), 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 до</w:t>
      </w:r>
      <w:r w:rsidR="001C08F1" w:rsidRPr="00302854">
        <w:rPr>
          <w:rFonts w:ascii="Times New Roman" w:hAnsi="Times New Roman" w:cs="Times New Roman"/>
          <w:sz w:val="24"/>
          <w:szCs w:val="24"/>
        </w:rPr>
        <w:t>ля отметок «</w:t>
      </w:r>
      <w:r w:rsidR="003F5B57" w:rsidRPr="00302854">
        <w:rPr>
          <w:rFonts w:ascii="Times New Roman" w:hAnsi="Times New Roman" w:cs="Times New Roman"/>
          <w:sz w:val="24"/>
          <w:szCs w:val="24"/>
        </w:rPr>
        <w:t>4</w:t>
      </w:r>
      <w:r w:rsidR="001C08F1" w:rsidRPr="00302854">
        <w:rPr>
          <w:rFonts w:ascii="Times New Roman" w:hAnsi="Times New Roman" w:cs="Times New Roman"/>
          <w:sz w:val="24"/>
          <w:szCs w:val="24"/>
        </w:rPr>
        <w:t>» сильно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 </w:t>
      </w:r>
      <w:r w:rsidR="00362DDF">
        <w:rPr>
          <w:rFonts w:ascii="Times New Roman" w:hAnsi="Times New Roman" w:cs="Times New Roman"/>
          <w:sz w:val="24"/>
          <w:szCs w:val="24"/>
        </w:rPr>
        <w:t xml:space="preserve"> увеличилась </w:t>
      </w:r>
      <w:r w:rsidR="001C08F1" w:rsidRPr="00302854">
        <w:rPr>
          <w:rFonts w:ascii="Times New Roman" w:hAnsi="Times New Roman" w:cs="Times New Roman"/>
          <w:sz w:val="24"/>
          <w:szCs w:val="24"/>
        </w:rPr>
        <w:t xml:space="preserve"> и  составила </w:t>
      </w:r>
      <w:r w:rsidR="00362DDF">
        <w:rPr>
          <w:rFonts w:ascii="Times New Roman" w:hAnsi="Times New Roman" w:cs="Times New Roman"/>
          <w:sz w:val="24"/>
          <w:szCs w:val="24"/>
        </w:rPr>
        <w:t>62,5</w:t>
      </w:r>
      <w:r w:rsidR="003D0320" w:rsidRPr="00302854">
        <w:rPr>
          <w:rFonts w:ascii="Times New Roman" w:hAnsi="Times New Roman" w:cs="Times New Roman"/>
          <w:sz w:val="24"/>
          <w:szCs w:val="24"/>
        </w:rPr>
        <w:t xml:space="preserve"> % </w:t>
      </w:r>
      <w:r w:rsidR="001C08F1" w:rsidRPr="00302854">
        <w:rPr>
          <w:rFonts w:ascii="Times New Roman" w:hAnsi="Times New Roman" w:cs="Times New Roman"/>
          <w:sz w:val="24"/>
          <w:szCs w:val="24"/>
        </w:rPr>
        <w:t xml:space="preserve"> (201</w:t>
      </w:r>
      <w:r w:rsidR="003D0320" w:rsidRPr="00302854">
        <w:rPr>
          <w:rFonts w:ascii="Times New Roman" w:hAnsi="Times New Roman" w:cs="Times New Roman"/>
          <w:sz w:val="24"/>
          <w:szCs w:val="24"/>
        </w:rPr>
        <w:t>9 году</w:t>
      </w:r>
      <w:r w:rsidR="00362DDF">
        <w:rPr>
          <w:rFonts w:ascii="Times New Roman" w:hAnsi="Times New Roman" w:cs="Times New Roman"/>
          <w:sz w:val="24"/>
          <w:szCs w:val="24"/>
        </w:rPr>
        <w:t xml:space="preserve"> 25</w:t>
      </w:r>
      <w:r w:rsidR="001C08F1" w:rsidRPr="00302854">
        <w:rPr>
          <w:rFonts w:ascii="Times New Roman" w:hAnsi="Times New Roman" w:cs="Times New Roman"/>
          <w:sz w:val="24"/>
          <w:szCs w:val="24"/>
        </w:rPr>
        <w:t xml:space="preserve">%), доля троек </w:t>
      </w:r>
      <w:r w:rsidR="00362DDF">
        <w:rPr>
          <w:rFonts w:ascii="Times New Roman" w:hAnsi="Times New Roman" w:cs="Times New Roman"/>
          <w:sz w:val="24"/>
          <w:szCs w:val="24"/>
        </w:rPr>
        <w:t xml:space="preserve">уменьшилась и составила 25% </w:t>
      </w:r>
      <w:r w:rsidR="00362DDF" w:rsidRPr="00302854">
        <w:rPr>
          <w:rFonts w:ascii="Times New Roman" w:hAnsi="Times New Roman" w:cs="Times New Roman"/>
          <w:sz w:val="24"/>
          <w:szCs w:val="24"/>
        </w:rPr>
        <w:t>(2019 году</w:t>
      </w:r>
      <w:r w:rsidR="00362DDF">
        <w:rPr>
          <w:rFonts w:ascii="Times New Roman" w:hAnsi="Times New Roman" w:cs="Times New Roman"/>
          <w:sz w:val="24"/>
          <w:szCs w:val="24"/>
        </w:rPr>
        <w:t xml:space="preserve"> 75</w:t>
      </w:r>
      <w:r w:rsidR="00362DDF" w:rsidRPr="00302854">
        <w:rPr>
          <w:rFonts w:ascii="Times New Roman" w:hAnsi="Times New Roman" w:cs="Times New Roman"/>
          <w:sz w:val="24"/>
          <w:szCs w:val="24"/>
        </w:rPr>
        <w:t>%)</w:t>
      </w:r>
      <w:r w:rsidR="00362DDF">
        <w:rPr>
          <w:rFonts w:ascii="Times New Roman" w:hAnsi="Times New Roman" w:cs="Times New Roman"/>
          <w:sz w:val="24"/>
          <w:szCs w:val="24"/>
        </w:rPr>
        <w:t>,</w:t>
      </w:r>
      <w:r w:rsidR="00362DDF" w:rsidRPr="00302854">
        <w:rPr>
          <w:rFonts w:ascii="Times New Roman" w:hAnsi="Times New Roman" w:cs="Times New Roman"/>
          <w:sz w:val="24"/>
          <w:szCs w:val="24"/>
        </w:rPr>
        <w:t xml:space="preserve"> </w:t>
      </w:r>
      <w:r w:rsidR="00362DDF">
        <w:rPr>
          <w:rFonts w:ascii="Times New Roman" w:hAnsi="Times New Roman" w:cs="Times New Roman"/>
          <w:sz w:val="24"/>
          <w:szCs w:val="24"/>
        </w:rPr>
        <w:t xml:space="preserve"> доля «2»  не изменилась – 0% 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(рисунок 1). Максимальный балл за работу по </w:t>
      </w:r>
      <w:r w:rsidR="003D0320" w:rsidRPr="00302854">
        <w:rPr>
          <w:rFonts w:ascii="Times New Roman" w:hAnsi="Times New Roman" w:cs="Times New Roman"/>
          <w:sz w:val="24"/>
          <w:szCs w:val="24"/>
        </w:rPr>
        <w:t xml:space="preserve">сравнению с 2019 </w:t>
      </w:r>
      <w:r w:rsidR="00095F27" w:rsidRPr="00302854">
        <w:rPr>
          <w:rFonts w:ascii="Times New Roman" w:hAnsi="Times New Roman" w:cs="Times New Roman"/>
          <w:sz w:val="24"/>
          <w:szCs w:val="24"/>
        </w:rPr>
        <w:t>годом (</w:t>
      </w:r>
      <w:r w:rsidR="00362DDF">
        <w:rPr>
          <w:rFonts w:ascii="Times New Roman" w:hAnsi="Times New Roman" w:cs="Times New Roman"/>
          <w:sz w:val="24"/>
          <w:szCs w:val="24"/>
        </w:rPr>
        <w:t>29 баллов) вырос и равен 37</w:t>
      </w:r>
      <w:r w:rsidR="003D0320" w:rsidRPr="00302854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3F5B57" w:rsidRPr="00095F27" w:rsidRDefault="003F5B57" w:rsidP="002022A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Рисунок1</w:t>
      </w:r>
    </w:p>
    <w:p w:rsidR="003D0320" w:rsidRPr="00095F27" w:rsidRDefault="003D0320" w:rsidP="00095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84">
        <w:rPr>
          <w:rFonts w:ascii="Times New Roman" w:hAnsi="Times New Roman" w:cs="Times New Roman"/>
          <w:b/>
          <w:sz w:val="24"/>
          <w:szCs w:val="24"/>
        </w:rPr>
        <w:t>Распре</w:t>
      </w:r>
      <w:r w:rsidR="00095F27" w:rsidRPr="00F77B84">
        <w:rPr>
          <w:rFonts w:ascii="Times New Roman" w:hAnsi="Times New Roman" w:cs="Times New Roman"/>
          <w:b/>
          <w:sz w:val="24"/>
          <w:szCs w:val="24"/>
        </w:rPr>
        <w:t>д</w:t>
      </w:r>
      <w:r w:rsidRPr="00F77B84">
        <w:rPr>
          <w:rFonts w:ascii="Times New Roman" w:hAnsi="Times New Roman" w:cs="Times New Roman"/>
          <w:b/>
          <w:sz w:val="24"/>
          <w:szCs w:val="24"/>
        </w:rPr>
        <w:t>еление отметок</w:t>
      </w:r>
      <w:r w:rsidR="00095F27" w:rsidRPr="00F77B84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r w:rsidR="00302854" w:rsidRPr="00F77B84">
        <w:rPr>
          <w:rFonts w:ascii="Times New Roman" w:hAnsi="Times New Roman" w:cs="Times New Roman"/>
          <w:b/>
          <w:sz w:val="24"/>
          <w:szCs w:val="24"/>
        </w:rPr>
        <w:t xml:space="preserve"> по географии 6,7</w:t>
      </w:r>
      <w:r w:rsidR="00E66C10" w:rsidRPr="00F77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B84">
        <w:rPr>
          <w:rFonts w:ascii="Times New Roman" w:hAnsi="Times New Roman" w:cs="Times New Roman"/>
          <w:b/>
          <w:sz w:val="24"/>
          <w:szCs w:val="24"/>
        </w:rPr>
        <w:t>класс</w:t>
      </w:r>
      <w:r w:rsidR="00095F27" w:rsidRPr="00F77B84">
        <w:rPr>
          <w:rFonts w:ascii="Times New Roman" w:hAnsi="Times New Roman" w:cs="Times New Roman"/>
          <w:b/>
          <w:sz w:val="24"/>
          <w:szCs w:val="24"/>
        </w:rPr>
        <w:t xml:space="preserve"> (в процентах)</w:t>
      </w:r>
    </w:p>
    <w:p w:rsidR="003D0320" w:rsidRDefault="003D0320" w:rsidP="009B183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715000" cy="14287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5B57" w:rsidRDefault="00095F27" w:rsidP="000226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>В таблице 1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</w:t>
      </w:r>
      <w:r w:rsidR="00CA5340">
        <w:rPr>
          <w:rFonts w:ascii="Times New Roman" w:hAnsi="Times New Roman" w:cs="Times New Roman"/>
          <w:sz w:val="24"/>
          <w:szCs w:val="24"/>
        </w:rPr>
        <w:t xml:space="preserve">ьтаты выполнения заданий ВПР по </w:t>
      </w:r>
      <w:r w:rsidR="00362DDF"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="00663215">
        <w:rPr>
          <w:rFonts w:ascii="Times New Roman" w:hAnsi="Times New Roman" w:cs="Times New Roman"/>
          <w:sz w:val="24"/>
          <w:szCs w:val="24"/>
        </w:rPr>
        <w:t xml:space="preserve"> </w:t>
      </w:r>
      <w:r w:rsidR="00A75717">
        <w:rPr>
          <w:rFonts w:ascii="Times New Roman" w:hAnsi="Times New Roman" w:cs="Times New Roman"/>
          <w:sz w:val="24"/>
          <w:szCs w:val="24"/>
        </w:rPr>
        <w:t xml:space="preserve"> в 2019 и 2020 годах.</w:t>
      </w:r>
    </w:p>
    <w:p w:rsidR="00A75717" w:rsidRPr="00A75717" w:rsidRDefault="00A75717" w:rsidP="00A7571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717">
        <w:rPr>
          <w:rFonts w:ascii="Times New Roman" w:hAnsi="Times New Roman" w:cs="Times New Roman"/>
          <w:b/>
          <w:sz w:val="24"/>
          <w:szCs w:val="24"/>
        </w:rPr>
        <w:t>Таблица.1 Достижение планируемых результатов в соответствии с ПООП ООО</w:t>
      </w:r>
    </w:p>
    <w:tbl>
      <w:tblPr>
        <w:tblW w:w="1100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5038"/>
        <w:gridCol w:w="709"/>
        <w:gridCol w:w="709"/>
        <w:gridCol w:w="992"/>
        <w:gridCol w:w="85"/>
      </w:tblGrid>
      <w:tr w:rsidR="00302854" w:rsidTr="00A06DF2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02854" w:rsidTr="00A06DF2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02854" w:rsidTr="00A06DF2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02854" w:rsidTr="00A06DF2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05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02854" w:rsidTr="00A06DF2">
        <w:trPr>
          <w:trHeight w:hRule="exact" w:val="495"/>
        </w:trPr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уч.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уч.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2854" w:rsidRDefault="00302854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143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15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43,75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2(1)К1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2(1)К2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93,75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3(2)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A06DF2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81,25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6DF2" w:rsidTr="00A06DF2">
        <w:trPr>
          <w:gridAfter w:val="1"/>
          <w:wAfter w:w="85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06DF2" w:rsidTr="00A06DF2">
        <w:trPr>
          <w:gridAfter w:val="1"/>
          <w:wAfter w:w="85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A06DF2" w:rsidTr="00A06DF2">
        <w:trPr>
          <w:gridAfter w:val="1"/>
          <w:wAfter w:w="85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6(2)К1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06DF2" w:rsidTr="00A06DF2">
        <w:trPr>
          <w:gridAfter w:val="1"/>
          <w:wAfter w:w="85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6(2)К2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43,75</w:t>
            </w:r>
          </w:p>
        </w:tc>
      </w:tr>
      <w:tr w:rsidR="00A06DF2" w:rsidTr="00A06DF2">
        <w:trPr>
          <w:gridAfter w:val="1"/>
          <w:wAfter w:w="85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Смысловое чтение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93,75</w:t>
            </w:r>
          </w:p>
        </w:tc>
      </w:tr>
      <w:tr w:rsidR="00A06DF2" w:rsidTr="00A06DF2">
        <w:trPr>
          <w:gridAfter w:val="1"/>
          <w:wAfter w:w="85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93,75</w:t>
            </w:r>
          </w:p>
        </w:tc>
      </w:tr>
      <w:tr w:rsidR="00A06DF2" w:rsidTr="00A06DF2">
        <w:trPr>
          <w:gridAfter w:val="1"/>
          <w:wAfter w:w="85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81,25</w:t>
            </w:r>
          </w:p>
        </w:tc>
      </w:tr>
      <w:tr w:rsidR="00A06DF2" w:rsidTr="00A06DF2">
        <w:trPr>
          <w:gridAfter w:val="1"/>
          <w:wAfter w:w="85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9К1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A06DF2" w:rsidTr="00A06DF2">
        <w:trPr>
          <w:gridAfter w:val="1"/>
          <w:wAfter w:w="85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9К2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A06DF2" w:rsidTr="00A06DF2">
        <w:trPr>
          <w:gridAfter w:val="1"/>
          <w:wAfter w:w="85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9К3</w:t>
            </w:r>
          </w:p>
        </w:tc>
        <w:tc>
          <w:tcPr>
            <w:tcW w:w="8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FA4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</w:tbl>
    <w:p w:rsidR="00302854" w:rsidRDefault="00302854" w:rsidP="0030285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02854" w:rsidSect="00A06DF2">
          <w:pgSz w:w="11926" w:h="16867"/>
          <w:pgMar w:top="565" w:right="565" w:bottom="284" w:left="565" w:header="720" w:footer="720" w:gutter="0"/>
          <w:cols w:space="720"/>
          <w:noEndnote/>
        </w:sectPr>
      </w:pPr>
    </w:p>
    <w:tbl>
      <w:tblPr>
        <w:tblW w:w="1085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912"/>
        <w:gridCol w:w="708"/>
        <w:gridCol w:w="567"/>
        <w:gridCol w:w="1134"/>
        <w:gridCol w:w="85"/>
      </w:tblGrid>
      <w:tr w:rsidR="00362DDF" w:rsidTr="00143813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10(1)</w:t>
            </w:r>
          </w:p>
        </w:tc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143813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10(2)К1</w:t>
            </w:r>
          </w:p>
        </w:tc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DDF" w:rsidTr="00143813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10(2)К2</w:t>
            </w:r>
          </w:p>
        </w:tc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DDF" w:rsidRDefault="00362DDF" w:rsidP="00362D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2DDF" w:rsidRDefault="00362DDF" w:rsidP="0030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2854" w:rsidRDefault="00302854" w:rsidP="001438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813" w:rsidRDefault="00012788" w:rsidP="009B183A">
      <w:pPr>
        <w:spacing w:after="0" w:line="0" w:lineRule="atLeast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сниж</w:t>
      </w:r>
      <w:r w:rsidR="00143813">
        <w:rPr>
          <w:rFonts w:ascii="Times New Roman" w:hAnsi="Times New Roman" w:cs="Times New Roman"/>
          <w:sz w:val="24"/>
          <w:szCs w:val="24"/>
        </w:rPr>
        <w:t xml:space="preserve">ение показателей в среднем на 25% таких </w:t>
      </w:r>
      <w:r>
        <w:rPr>
          <w:rFonts w:ascii="Times New Roman" w:hAnsi="Times New Roman" w:cs="Times New Roman"/>
          <w:sz w:val="24"/>
          <w:szCs w:val="24"/>
        </w:rPr>
        <w:t xml:space="preserve"> блоков заданий</w:t>
      </w:r>
      <w:r w:rsidR="00143813">
        <w:rPr>
          <w:rFonts w:ascii="Times New Roman" w:hAnsi="Times New Roman" w:cs="Times New Roman"/>
          <w:sz w:val="24"/>
          <w:szCs w:val="24"/>
        </w:rPr>
        <w:t xml:space="preserve"> как 1(2), 3(3), 4(2), 6(1), 6(2)К2, 9К1, 9К3</w:t>
      </w:r>
      <w:r>
        <w:rPr>
          <w:rFonts w:ascii="Times New Roman" w:hAnsi="Times New Roman" w:cs="Times New Roman"/>
          <w:sz w:val="24"/>
          <w:szCs w:val="24"/>
        </w:rPr>
        <w:t>. У учащихся</w:t>
      </w:r>
      <w:r w:rsidR="001438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писавших ВПР в 2020 году</w:t>
      </w:r>
      <w:r w:rsidR="001438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143813">
        <w:rPr>
          <w:rFonts w:ascii="Times New Roman" w:hAnsi="Times New Roman" w:cs="Times New Roman"/>
          <w:sz w:val="24"/>
          <w:szCs w:val="24"/>
        </w:rPr>
        <w:t xml:space="preserve">достаточно сформированы знания о великих путешественниках и их открытиях, не достаточно </w:t>
      </w:r>
      <w:r w:rsidR="00143813">
        <w:rPr>
          <w:rFonts w:ascii="Times New Roman" w:hAnsi="Times New Roman" w:cs="Times New Roman"/>
          <w:color w:val="000000"/>
          <w:sz w:val="24"/>
          <w:szCs w:val="24"/>
        </w:rPr>
        <w:t>сформирова</w:t>
      </w:r>
      <w:r w:rsidR="00143813" w:rsidRPr="00143813">
        <w:rPr>
          <w:rFonts w:ascii="Times New Roman" w:hAnsi="Times New Roman" w:cs="Times New Roman"/>
          <w:color w:val="000000"/>
          <w:sz w:val="24"/>
          <w:szCs w:val="24"/>
        </w:rPr>
        <w:t xml:space="preserve">ны представления о необходимости географических знаний для решения практических задач, представления и основополагающие теоретические знания о целостности и неоднородности Земли как планеты в пространстве и во времени, </w:t>
      </w:r>
      <w:r w:rsidR="0014381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43813" w:rsidRPr="00143813">
        <w:rPr>
          <w:rFonts w:ascii="Times New Roman" w:hAnsi="Times New Roman" w:cs="Times New Roman"/>
          <w:color w:val="000000"/>
          <w:sz w:val="24"/>
          <w:szCs w:val="24"/>
        </w:rPr>
        <w:t>мение осознанно использовать речевые средства для выражения своих мы</w:t>
      </w:r>
      <w:r w:rsidR="00143813">
        <w:rPr>
          <w:rFonts w:ascii="Times New Roman" w:hAnsi="Times New Roman" w:cs="Times New Roman"/>
          <w:color w:val="000000"/>
          <w:sz w:val="24"/>
          <w:szCs w:val="24"/>
        </w:rPr>
        <w:t>слей; владение письменной речью,</w:t>
      </w:r>
      <w:r w:rsidR="00143813">
        <w:rPr>
          <w:rFonts w:ascii="Arial" w:hAnsi="Arial" w:cs="Arial"/>
          <w:color w:val="000000"/>
          <w:sz w:val="16"/>
          <w:szCs w:val="16"/>
        </w:rPr>
        <w:t xml:space="preserve"> </w:t>
      </w:r>
      <w:r w:rsidR="00143813" w:rsidRPr="00143813">
        <w:rPr>
          <w:rFonts w:ascii="Times New Roman" w:hAnsi="Times New Roman" w:cs="Times New Roman"/>
          <w:color w:val="000000"/>
          <w:sz w:val="24"/>
          <w:szCs w:val="24"/>
        </w:rPr>
        <w:t>представления о географических объектах, процессах, явлениях, закономерностях; владение понятийным аппаратом географии,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бедствий, умение осознанно использовать речевые средства для выражения своих мыслей, формулирования и аргументации своего мнения.</w:t>
      </w:r>
    </w:p>
    <w:p w:rsidR="00B8571B" w:rsidRDefault="00B142AB" w:rsidP="0014381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Стабильно с прошлым годом </w:t>
      </w:r>
      <w:r w:rsidR="00143813">
        <w:rPr>
          <w:rFonts w:ascii="Times New Roman" w:hAnsi="Times New Roman" w:cs="Times New Roman"/>
          <w:sz w:val="24"/>
          <w:szCs w:val="24"/>
        </w:rPr>
        <w:t>не освоен на  100 % блок 10(2) К2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813">
        <w:rPr>
          <w:rFonts w:ascii="Times New Roman" w:hAnsi="Times New Roman" w:cs="Times New Roman"/>
          <w:sz w:val="24"/>
          <w:szCs w:val="24"/>
        </w:rPr>
        <w:t>-</w:t>
      </w:r>
      <w:r w:rsidR="00143813" w:rsidRPr="00143813">
        <w:rPr>
          <w:rFonts w:ascii="Arial" w:hAnsi="Arial" w:cs="Arial"/>
          <w:color w:val="000000"/>
          <w:sz w:val="16"/>
          <w:szCs w:val="16"/>
        </w:rPr>
        <w:t xml:space="preserve"> </w:t>
      </w:r>
      <w:r w:rsidR="0014381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43813" w:rsidRPr="00143813">
        <w:rPr>
          <w:rFonts w:ascii="Times New Roman" w:hAnsi="Times New Roman" w:cs="Times New Roman"/>
          <w:color w:val="000000"/>
          <w:sz w:val="24"/>
          <w:szCs w:val="24"/>
        </w:rPr>
        <w:t>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B142AB" w:rsidRPr="00B67727" w:rsidRDefault="00B142AB" w:rsidP="00B67727">
      <w:pPr>
        <w:spacing w:after="0" w:line="0" w:lineRule="atLeast"/>
        <w:ind w:left="-142" w:firstLine="850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</w:t>
      </w:r>
      <w:r w:rsidR="00B8571B" w:rsidRPr="00B67727">
        <w:rPr>
          <w:rFonts w:ascii="Times New Roman" w:hAnsi="Times New Roman" w:cs="Times New Roman"/>
          <w:sz w:val="24"/>
          <w:szCs w:val="24"/>
        </w:rPr>
        <w:t>рисунке 2</w:t>
      </w:r>
      <w:r w:rsidRPr="00B6772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</w:p>
    <w:p w:rsidR="00B8571B" w:rsidRDefault="00B8571B" w:rsidP="00B142AB">
      <w:pPr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B8571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Рисунок 2</w:t>
      </w:r>
    </w:p>
    <w:p w:rsidR="00B142AB" w:rsidRPr="00B202DC" w:rsidRDefault="009F381A" w:rsidP="00A06DF2">
      <w:pPr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9F381A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152515" cy="3314700"/>
            <wp:effectExtent l="19050" t="0" r="19685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571B" w:rsidRDefault="00B202DC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Учащийся, получивший</w:t>
      </w:r>
      <w:r w:rsidR="00B8571B" w:rsidRPr="00B8571B">
        <w:rPr>
          <w:rFonts w:ascii="Times New Roman" w:hAnsi="Times New Roman" w:cs="Times New Roman"/>
          <w:sz w:val="24"/>
          <w:szCs w:val="24"/>
          <w:u w:val="single"/>
        </w:rPr>
        <w:t xml:space="preserve"> отметку «5»,</w:t>
      </w:r>
      <w:r w:rsidR="00B8571B">
        <w:rPr>
          <w:rFonts w:ascii="Times New Roman" w:hAnsi="Times New Roman" w:cs="Times New Roman"/>
          <w:sz w:val="24"/>
          <w:szCs w:val="24"/>
        </w:rPr>
        <w:t xml:space="preserve"> в целом продемонстрировали, очень хорошее владение материалом. Н</w:t>
      </w:r>
      <w:r w:rsidR="009F381A">
        <w:rPr>
          <w:rFonts w:ascii="Times New Roman" w:hAnsi="Times New Roman" w:cs="Times New Roman"/>
          <w:sz w:val="24"/>
          <w:szCs w:val="24"/>
        </w:rPr>
        <w:t xml:space="preserve">аибольшее затруднение 3.2, где требовалось измерить отрезок и перевести измерение в другую единицу, </w:t>
      </w:r>
      <w:r w:rsidR="00FC4CB2">
        <w:rPr>
          <w:rFonts w:ascii="Times New Roman" w:hAnsi="Times New Roman" w:cs="Times New Roman"/>
          <w:sz w:val="24"/>
          <w:szCs w:val="24"/>
        </w:rPr>
        <w:t>10</w:t>
      </w:r>
      <w:r w:rsidR="009F381A">
        <w:rPr>
          <w:rFonts w:ascii="Times New Roman" w:hAnsi="Times New Roman" w:cs="Times New Roman"/>
          <w:sz w:val="24"/>
          <w:szCs w:val="24"/>
        </w:rPr>
        <w:t>.1, где нужно записать название своего региона, 10.2 (К2), где требуется описать какую-либо географическую особенность своего региона.</w:t>
      </w:r>
    </w:p>
    <w:p w:rsidR="00B8571B" w:rsidRDefault="00B8571B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Учащиеся, получившие отметку «4»,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</w:t>
      </w:r>
      <w:r w:rsidR="009F381A">
        <w:rPr>
          <w:rFonts w:ascii="Times New Roman" w:hAnsi="Times New Roman" w:cs="Times New Roman"/>
          <w:sz w:val="24"/>
          <w:szCs w:val="24"/>
        </w:rPr>
        <w:t>достаточно стабильное владение материалом. Наибольше</w:t>
      </w:r>
      <w:r w:rsidR="003A2500">
        <w:rPr>
          <w:rFonts w:ascii="Times New Roman" w:hAnsi="Times New Roman" w:cs="Times New Roman"/>
          <w:sz w:val="24"/>
          <w:szCs w:val="24"/>
        </w:rPr>
        <w:t xml:space="preserve">е затруднение  вызвало 10.2 </w:t>
      </w:r>
      <w:r w:rsidR="009F381A">
        <w:rPr>
          <w:rFonts w:ascii="Times New Roman" w:hAnsi="Times New Roman" w:cs="Times New Roman"/>
          <w:sz w:val="24"/>
          <w:szCs w:val="24"/>
        </w:rPr>
        <w:t>(К2), где требуется описать какую-либо географическую особенность своего региона.</w:t>
      </w:r>
    </w:p>
    <w:p w:rsidR="003C2A31" w:rsidRDefault="003C2A31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</w:t>
      </w:r>
      <w:r w:rsidR="009F381A">
        <w:rPr>
          <w:rFonts w:ascii="Times New Roman" w:hAnsi="Times New Roman" w:cs="Times New Roman"/>
          <w:sz w:val="24"/>
          <w:szCs w:val="24"/>
        </w:rPr>
        <w:t>достаточно стабильное владение материалом. нестабильное владение материалом. Затруднения вызвали задание 6.2 (К), где требовалось перевести знаки и символы в речевые средства, задание 9, которое направлено на знание процессов и явлений природы и их значение для человека, 10.1, где нужно записать название своего региона, 10.2 (К2), где требуется описать какую-либо географическую особенность своего региона.</w:t>
      </w:r>
    </w:p>
    <w:p w:rsidR="003C2A31" w:rsidRDefault="009B183A" w:rsidP="009B183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57217" w:rsidRDefault="00557217" w:rsidP="009B183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</w:t>
      </w:r>
      <w:r w:rsidR="003B0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2019 году</w:t>
      </w:r>
      <w:r w:rsidR="0002268C">
        <w:rPr>
          <w:rFonts w:ascii="Times New Roman" w:hAnsi="Times New Roman" w:cs="Times New Roman"/>
          <w:sz w:val="24"/>
          <w:szCs w:val="24"/>
        </w:rPr>
        <w:t xml:space="preserve">, наиболее трудным для всех </w:t>
      </w:r>
      <w:r w:rsidR="009F381A">
        <w:rPr>
          <w:rFonts w:ascii="Times New Roman" w:hAnsi="Times New Roman" w:cs="Times New Roman"/>
          <w:sz w:val="24"/>
          <w:szCs w:val="24"/>
        </w:rPr>
        <w:t>участников оказалось  задание 10, связанное со знанием своего региона</w:t>
      </w:r>
      <w:r w:rsidR="0002268C">
        <w:rPr>
          <w:rFonts w:ascii="Times New Roman" w:hAnsi="Times New Roman" w:cs="Times New Roman"/>
          <w:sz w:val="24"/>
          <w:szCs w:val="24"/>
        </w:rPr>
        <w:t xml:space="preserve">. </w:t>
      </w:r>
      <w:r w:rsidR="0002268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2268C" w:rsidRPr="0002268C">
        <w:rPr>
          <w:rFonts w:ascii="Times New Roman" w:hAnsi="Times New Roman" w:cs="Times New Roman"/>
          <w:color w:val="000000"/>
          <w:sz w:val="24"/>
          <w:szCs w:val="24"/>
        </w:rPr>
        <w:t>ак и в 2019 году</w:t>
      </w:r>
      <w:r w:rsidR="000226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77B84">
        <w:rPr>
          <w:rFonts w:ascii="Times New Roman" w:hAnsi="Times New Roman" w:cs="Times New Roman"/>
          <w:color w:val="000000"/>
          <w:sz w:val="24"/>
          <w:szCs w:val="24"/>
        </w:rPr>
        <w:t xml:space="preserve">  90% заданий учащиеся выполняют. </w:t>
      </w:r>
    </w:p>
    <w:p w:rsidR="00FC4CB2" w:rsidRDefault="00FC4CB2" w:rsidP="00557217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4CB2" w:rsidRDefault="00F77B84" w:rsidP="0051717A">
      <w:pPr>
        <w:spacing w:after="0" w:line="0" w:lineRule="atLeast"/>
        <w:ind w:left="-851"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География 8 </w:t>
      </w:r>
      <w:r w:rsidR="00FC4CB2" w:rsidRPr="00FC4CB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(задание ВПР за 7</w:t>
      </w:r>
      <w:r w:rsidR="00E66C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класс)</w:t>
      </w:r>
    </w:p>
    <w:p w:rsidR="00FC4CB2" w:rsidRPr="00FC4CB2" w:rsidRDefault="00FC4CB2" w:rsidP="00557217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C4CB2" w:rsidRDefault="00FC4CB2" w:rsidP="009B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2020 го</w:t>
      </w:r>
      <w:r w:rsidR="00F77B84">
        <w:rPr>
          <w:rFonts w:ascii="Times New Roman" w:hAnsi="Times New Roman" w:cs="Times New Roman"/>
          <w:sz w:val="24"/>
          <w:szCs w:val="24"/>
        </w:rPr>
        <w:t>ду ВПР по географии выполняли 8 человек</w:t>
      </w:r>
      <w:r>
        <w:rPr>
          <w:rFonts w:ascii="Times New Roman" w:hAnsi="Times New Roman" w:cs="Times New Roman"/>
          <w:sz w:val="24"/>
          <w:szCs w:val="24"/>
        </w:rPr>
        <w:t xml:space="preserve"> (в 2019 10  человек). В 2020 году, по сравнению с прошлым годом изменилось распределение отметок – доля</w:t>
      </w:r>
      <w:r w:rsidR="00E66C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 процентах) отметок «5» </w:t>
      </w:r>
      <w:r w:rsidR="00500323">
        <w:rPr>
          <w:rFonts w:ascii="Times New Roman" w:hAnsi="Times New Roman" w:cs="Times New Roman"/>
          <w:sz w:val="24"/>
          <w:szCs w:val="24"/>
        </w:rPr>
        <w:t xml:space="preserve"> и «4» не изменилась и составила </w:t>
      </w:r>
      <w:r w:rsidR="00E66C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 (2019 году 0%), доля троек </w:t>
      </w:r>
      <w:r w:rsidR="00500323">
        <w:rPr>
          <w:rFonts w:ascii="Times New Roman" w:hAnsi="Times New Roman" w:cs="Times New Roman"/>
          <w:sz w:val="24"/>
          <w:szCs w:val="24"/>
        </w:rPr>
        <w:t>уменьшилась и составила 37,5%</w:t>
      </w:r>
      <w:r w:rsidR="00E66C10">
        <w:rPr>
          <w:rFonts w:ascii="Times New Roman" w:hAnsi="Times New Roman" w:cs="Times New Roman"/>
          <w:sz w:val="24"/>
          <w:szCs w:val="24"/>
        </w:rPr>
        <w:t xml:space="preserve">  (в 2019 году 40%)</w:t>
      </w:r>
      <w:r w:rsidR="005003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доля «2»</w:t>
      </w:r>
      <w:r w:rsidR="00E66C10">
        <w:rPr>
          <w:rFonts w:ascii="Times New Roman" w:hAnsi="Times New Roman" w:cs="Times New Roman"/>
          <w:sz w:val="24"/>
          <w:szCs w:val="24"/>
        </w:rPr>
        <w:t xml:space="preserve"> </w:t>
      </w:r>
      <w:r w:rsidR="00500323">
        <w:rPr>
          <w:rFonts w:ascii="Times New Roman" w:hAnsi="Times New Roman" w:cs="Times New Roman"/>
          <w:sz w:val="24"/>
          <w:szCs w:val="24"/>
        </w:rPr>
        <w:t>увеличилась 62,5</w:t>
      </w:r>
      <w:r>
        <w:rPr>
          <w:rFonts w:ascii="Times New Roman" w:hAnsi="Times New Roman" w:cs="Times New Roman"/>
          <w:sz w:val="24"/>
          <w:szCs w:val="24"/>
        </w:rPr>
        <w:t xml:space="preserve">% (2019 году </w:t>
      </w:r>
      <w:r w:rsidR="005003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0%) (рисунок </w:t>
      </w:r>
      <w:r w:rsidR="009A6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 Максимальный балл за работу по сравнению с 2019 годом (1</w:t>
      </w:r>
      <w:r w:rsidR="005003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баллов) </w:t>
      </w:r>
      <w:r w:rsidR="00500323">
        <w:rPr>
          <w:rFonts w:ascii="Times New Roman" w:hAnsi="Times New Roman" w:cs="Times New Roman"/>
          <w:sz w:val="24"/>
          <w:szCs w:val="24"/>
        </w:rPr>
        <w:t xml:space="preserve">повысился </w:t>
      </w:r>
      <w:r>
        <w:rPr>
          <w:rFonts w:ascii="Times New Roman" w:hAnsi="Times New Roman" w:cs="Times New Roman"/>
          <w:sz w:val="24"/>
          <w:szCs w:val="24"/>
        </w:rPr>
        <w:t xml:space="preserve"> и равен </w:t>
      </w:r>
      <w:r w:rsidR="0050032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FC4CB2" w:rsidRDefault="00FC4CB2" w:rsidP="00FC4CB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r>
        <w:rPr>
          <w:rFonts w:ascii="Times New Roman" w:hAnsi="Times New Roman" w:cs="Times New Roman"/>
          <w:i/>
          <w:sz w:val="20"/>
          <w:szCs w:val="20"/>
        </w:rPr>
        <w:t xml:space="preserve"> 3</w:t>
      </w:r>
    </w:p>
    <w:p w:rsidR="00F77B84" w:rsidRPr="00095F27" w:rsidRDefault="00F77B84" w:rsidP="00F77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84">
        <w:rPr>
          <w:rFonts w:ascii="Times New Roman" w:hAnsi="Times New Roman" w:cs="Times New Roman"/>
          <w:b/>
          <w:sz w:val="24"/>
          <w:szCs w:val="24"/>
        </w:rPr>
        <w:t>Распределение отметок 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географии 7,8</w:t>
      </w:r>
      <w:r w:rsidRPr="00F77B84">
        <w:rPr>
          <w:rFonts w:ascii="Times New Roman" w:hAnsi="Times New Roman" w:cs="Times New Roman"/>
          <w:b/>
          <w:sz w:val="24"/>
          <w:szCs w:val="24"/>
        </w:rPr>
        <w:t xml:space="preserve"> класс (в процентах)</w:t>
      </w:r>
    </w:p>
    <w:p w:rsidR="00500323" w:rsidRDefault="00500323" w:rsidP="00A06DF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032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715000" cy="1428750"/>
            <wp:effectExtent l="19050" t="0" r="1905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0323" w:rsidRPr="00A06DF2" w:rsidRDefault="00A75717" w:rsidP="00A06D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Таблица.2</w:t>
      </w:r>
      <w:r w:rsidRPr="00A75717">
        <w:rPr>
          <w:rFonts w:ascii="Times New Roman" w:hAnsi="Times New Roman" w:cs="Times New Roman"/>
          <w:b/>
          <w:sz w:val="24"/>
          <w:szCs w:val="24"/>
        </w:rPr>
        <w:t xml:space="preserve"> Достижение планируемых результатов в соответствии с ПООП ООО</w:t>
      </w:r>
    </w:p>
    <w:tbl>
      <w:tblPr>
        <w:tblW w:w="0" w:type="auto"/>
        <w:jc w:val="center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98"/>
        <w:gridCol w:w="54"/>
        <w:gridCol w:w="2046"/>
        <w:gridCol w:w="969"/>
        <w:gridCol w:w="1131"/>
        <w:gridCol w:w="2100"/>
        <w:gridCol w:w="1149"/>
        <w:gridCol w:w="568"/>
        <w:gridCol w:w="383"/>
        <w:gridCol w:w="72"/>
        <w:gridCol w:w="769"/>
      </w:tblGrid>
      <w:tr w:rsidR="00500323" w:rsidTr="00500323">
        <w:trPr>
          <w:trHeight w:hRule="exact" w:val="227"/>
          <w:jc w:val="center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0323" w:rsidTr="00500323">
        <w:trPr>
          <w:trHeight w:hRule="exact" w:val="227"/>
          <w:jc w:val="center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00323" w:rsidTr="00500323">
        <w:trPr>
          <w:trHeight w:hRule="exact" w:val="283"/>
          <w:jc w:val="center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500323" w:rsidTr="00500323">
        <w:trPr>
          <w:trHeight w:hRule="exact" w:val="170"/>
          <w:jc w:val="center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500323" w:rsidTr="00FA4DF1">
        <w:trPr>
          <w:trHeight w:hRule="exact" w:val="495"/>
          <w:jc w:val="center"/>
        </w:trPr>
        <w:tc>
          <w:tcPr>
            <w:tcW w:w="84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уч.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FA4DF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уч</w:t>
            </w:r>
          </w:p>
        </w:tc>
      </w:tr>
      <w:tr w:rsidR="00500323" w:rsidTr="00A06DF2">
        <w:trPr>
          <w:trHeight w:hRule="exact" w:val="681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 Земли человеком. Мировой  океан  и его  части.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определять понятия, создавать обобщения,  устанавливать  аналогии.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00323" w:rsidTr="00A06DF2">
        <w:trPr>
          <w:trHeight w:hRule="exact" w:val="833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 устанавливать  причинно-следственные  связи,  строить  логическое рассуждение.  Смысловое чтение.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6,25</w:t>
            </w:r>
          </w:p>
        </w:tc>
      </w:tr>
      <w:tr w:rsidR="00500323" w:rsidTr="00A06DF2">
        <w:trPr>
          <w:trHeight w:hRule="exact" w:val="419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 компетенции 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</w:tr>
      <w:tr w:rsidR="00500323" w:rsidTr="00A06DF2">
        <w:trPr>
          <w:trHeight w:hRule="exact" w:val="851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1(4)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500323" w:rsidTr="00A06DF2">
        <w:trPr>
          <w:trHeight w:hRule="exact" w:val="567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Литосфера  и рельеф  Земли. Географическое положение  и природа материков Земли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создавать,  применять  и преобразовывать  знаки  и  символы, модели и схемы для решения учебных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323" w:rsidTr="00A06DF2">
        <w:trPr>
          <w:trHeight w:hRule="exact" w:val="1433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ориентироваться в источниках географической  информации; определять и сравнивать качественные и  количественные  показатели, характеризующие  географические объекты, их положение в пространстве.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использовать  источники географической  информации  для решения  различных  задач:  выявление географических  зависимостей  и закономерностей;  расчет  количественных  показателей,  характеризующих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географические  объекты;  сопоставление географической информации.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323" w:rsidTr="00A06DF2">
        <w:trPr>
          <w:trHeight w:hRule="exact" w:val="795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2(3)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Умения  различать  изученные географические  объекты,  сравнивать географические  объекты  на  основе известных характерных свойств.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закономерностях.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00323" w:rsidTr="00A06DF2">
        <w:trPr>
          <w:trHeight w:hRule="exact" w:val="795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Атмосфера  и климаты  Земли. Географическая оболочка.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определять понятия, создавать обобщения,  устанавливать  аналогии, классифицировать.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323" w:rsidTr="00A06DF2">
        <w:trPr>
          <w:trHeight w:hRule="exact" w:val="1376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 устанавливать  причинно-следственные  связи,  строить логическое рассуждение.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выявлять  взаимодополняющую географическую  информацию, представленную  в  одном  или нескольких источниках.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</w:tr>
      <w:tr w:rsidR="00500323" w:rsidTr="00A06DF2">
        <w:trPr>
          <w:trHeight w:hRule="exact" w:val="420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00323" w:rsidTr="00A06DF2">
        <w:trPr>
          <w:trHeight w:hRule="exact" w:val="795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3(4)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характерных свойств.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закономерностях.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500323" w:rsidTr="00A06DF2">
        <w:trPr>
          <w:trHeight w:hRule="exact" w:val="1058"/>
          <w:jc w:val="center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Главные закономерности природы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устанавливать  причинно-следственные  связи,  строить логическое  рассуждение,  умозаключение  и делать выводы.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создавать,  применять  и преобразовывать  модели  и  схемы  для решения учебных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323" w:rsidRDefault="00500323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06DF2" w:rsidTr="00A06DF2">
        <w:trPr>
          <w:trHeight w:hRule="exact" w:val="579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использовать  источники географической  информации  для решения различных задач.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81,25</w:t>
            </w:r>
          </w:p>
        </w:tc>
      </w:tr>
      <w:tr w:rsidR="00A06DF2" w:rsidTr="00A06DF2">
        <w:trPr>
          <w:trHeight w:hRule="exact" w:val="408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различать  изученные географические  объекты,  процессы  и явления  на  основе  известных характерных свойств.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Способность  использовать  знания  о географических  законах  и закономерностях,  о  взаимосвязях между  изученными  географическими объектами,  процессами  и  явлениями для  объяснения  их  свойств,  условий протекания и различий.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различать  географические процессы  и  явления,  определяющие особенности  природы  материков  и океанов.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06DF2" w:rsidTr="00A06DF2">
        <w:trPr>
          <w:trHeight w:hRule="exact" w:val="852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Географическое положение  и природа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устанавливать  причинно-следственные  связи,  строить логическое рассуждение.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  <w:tr w:rsidR="00A06DF2" w:rsidTr="00A06DF2">
        <w:trPr>
          <w:trHeight w:hRule="exact" w:val="577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классификацию.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различать  географические процессы  и  явления,  определяющие особенности  природы  и  населения материков и океанов.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A06DF2" w:rsidTr="00A06DF2">
        <w:trPr>
          <w:trHeight w:hRule="exact" w:val="801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Главные закономерности природы  Земли. Население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 устанавливать  причинно-следственные  связи,  строить логическое рассуждение.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применять  географическое мышление  в  познавательной, коммуникативной  и  социальной практике.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A06DF2" w:rsidTr="00A06DF2">
        <w:trPr>
          <w:trHeight w:hRule="exact" w:val="585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Первичные  компетенции  использования  территориального  подхода  как основы  географического  мышления;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A06DF2" w:rsidTr="00A06DF2">
        <w:trPr>
          <w:trHeight w:hRule="exact" w:val="858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использовать  источники  географической информации для решения различных задач.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Способность  использовать  знания  о географических  законах  и  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</w:tr>
      <w:tr w:rsidR="00A06DF2" w:rsidTr="00A06DF2">
        <w:trPr>
          <w:trHeight w:hRule="exact" w:val="1194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Население материков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Умение  устанавливать  причинно-следственные  связи,  строить  логическое  рассуждение,  умозаключение  и делать выводы.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A06DF2" w:rsidTr="00A06DF2">
        <w:trPr>
          <w:trHeight w:hRule="exact" w:val="559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</w:tr>
      <w:tr w:rsidR="00A06DF2" w:rsidTr="00A06DF2">
        <w:trPr>
          <w:trHeight w:hRule="exact" w:val="1228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Географическое положение  и природа материков 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Население материков Земли.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 осознанно  использовать  речевые средства в соответствии с задачей коммуникации  для  выражения  своих мыслей, владение письменной речью.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A06DF2" w:rsidTr="00A06DF2">
        <w:trPr>
          <w:trHeight w:hRule="exact" w:val="855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 применять  географическое мышление  в  познавательной, коммуникативной  и  социальной практике.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Первичные  компетенции  использования территориального подхода как основы географического мышления, владение  понятийным  аппаратом  географии.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A06DF2" w:rsidTr="00A06DF2">
        <w:trPr>
          <w:trHeight w:hRule="exact" w:val="972"/>
          <w:jc w:val="center"/>
        </w:trPr>
        <w:tc>
          <w:tcPr>
            <w:tcW w:w="45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8(3)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Умения:  различать  географические  процессы  и  явления,  определяющие особенности природы и населения материков,  отдельных  регионов  и стран;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устанавливать черты сходства и различия  особенностей  природы  и  населения,  материальной  и  духовной культуры регионов и отдельных стран.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6DF2" w:rsidRDefault="00A06DF2" w:rsidP="00A06D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06DF2" w:rsidTr="00500323">
        <w:trPr>
          <w:gridAfter w:val="2"/>
          <w:wAfter w:w="841" w:type="dxa"/>
          <w:trHeight w:hRule="exact" w:val="966"/>
          <w:jc w:val="center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A06DF2" w:rsidRDefault="00A06DF2" w:rsidP="00FA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00" w:type="dxa"/>
            <w:gridSpan w:val="2"/>
          </w:tcPr>
          <w:p w:rsidR="00A06DF2" w:rsidRDefault="00A06DF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A06DF2" w:rsidRDefault="00A06DF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0" w:type="dxa"/>
          </w:tcPr>
          <w:p w:rsidR="00A06DF2" w:rsidRDefault="00A06DF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A06DF2" w:rsidRDefault="00A06DF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0323" w:rsidRDefault="00500323" w:rsidP="0050032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00323" w:rsidSect="00A06DF2">
          <w:pgSz w:w="11926" w:h="16867"/>
          <w:pgMar w:top="565" w:right="565" w:bottom="284" w:left="565" w:header="720" w:footer="720" w:gutter="0"/>
          <w:cols w:space="720"/>
          <w:noEndnote/>
        </w:sectPr>
      </w:pPr>
    </w:p>
    <w:p w:rsidR="009A6FB8" w:rsidRDefault="009A6FB8" w:rsidP="00A06D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FB8" w:rsidRDefault="00B67727" w:rsidP="00B67727">
      <w:pPr>
        <w:tabs>
          <w:tab w:val="left" w:pos="-8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6FB8"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9A6FB8">
        <w:rPr>
          <w:rFonts w:ascii="Times New Roman" w:hAnsi="Times New Roman" w:cs="Times New Roman"/>
          <w:sz w:val="24"/>
          <w:szCs w:val="24"/>
        </w:rPr>
        <w:t>2 представлены сравнительные результаты выполнения заданий ВПР по   математике в 2019 и 2020 годах.</w:t>
      </w:r>
    </w:p>
    <w:p w:rsidR="00BF422C" w:rsidRPr="009B183A" w:rsidRDefault="00BF422C" w:rsidP="00B67727">
      <w:pPr>
        <w:tabs>
          <w:tab w:val="left" w:pos="-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FB8" w:rsidRPr="009B183A" w:rsidRDefault="004F47C1" w:rsidP="00B6772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83A">
        <w:rPr>
          <w:rFonts w:ascii="Times New Roman" w:hAnsi="Times New Roman" w:cs="Times New Roman"/>
          <w:sz w:val="24"/>
          <w:szCs w:val="24"/>
        </w:rPr>
        <w:t>Можно отметить уменьшение среднего процента вып</w:t>
      </w:r>
      <w:r w:rsidR="00A75717">
        <w:rPr>
          <w:rFonts w:ascii="Times New Roman" w:hAnsi="Times New Roman" w:cs="Times New Roman"/>
          <w:sz w:val="24"/>
          <w:szCs w:val="24"/>
        </w:rPr>
        <w:t xml:space="preserve">олнения по заданиям 1(2), 1(3), 2(1), 3(3), 4(1), 4(3), 7(2), 8(2). Стабильно не выполняется задание 8(3), связанное со знанием особенностей стран мира. </w:t>
      </w:r>
    </w:p>
    <w:p w:rsidR="00D17533" w:rsidRDefault="00D17533" w:rsidP="00B6772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727" w:rsidRDefault="004F47C1" w:rsidP="00B6772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рисунке 4</w:t>
      </w:r>
      <w:r w:rsidRPr="004F4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процент выполнения заданий учащимися с различным уровнем подготовки.</w:t>
      </w:r>
    </w:p>
    <w:p w:rsidR="00B67727" w:rsidRDefault="00B67727" w:rsidP="00B67727">
      <w:pPr>
        <w:spacing w:after="0" w:line="0" w:lineRule="atLeas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4F47C1" w:rsidRDefault="00D17533" w:rsidP="00B67727">
      <w:pPr>
        <w:spacing w:after="0" w:line="0" w:lineRule="atLeas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7533">
        <w:rPr>
          <w:rFonts w:ascii="Times New Roman" w:hAnsi="Times New Roman" w:cs="Times New Roman"/>
          <w:i/>
          <w:color w:val="000000"/>
          <w:sz w:val="20"/>
          <w:szCs w:val="20"/>
        </w:rPr>
        <w:t>Рисунок 4</w:t>
      </w:r>
    </w:p>
    <w:p w:rsidR="0040323A" w:rsidRPr="00847EB2" w:rsidRDefault="0040323A" w:rsidP="00847EB2">
      <w:pPr>
        <w:spacing w:after="0" w:line="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0323A">
        <w:rPr>
          <w:rFonts w:ascii="Times New Roman" w:hAnsi="Times New Roman" w:cs="Times New Roman"/>
          <w:i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019800" cy="2743200"/>
            <wp:effectExtent l="19050" t="0" r="19050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F47C1" w:rsidRDefault="004F47C1" w:rsidP="009B183A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17533" w:rsidRPr="00F905EA" w:rsidRDefault="00D17533" w:rsidP="009B183A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продемонстрировали нестабильное владение материалом. Результаты выполнения заданий находятся в достаточно широком</w:t>
      </w:r>
      <w:r w:rsidR="00847EB2">
        <w:rPr>
          <w:rFonts w:ascii="Times New Roman" w:hAnsi="Times New Roman" w:cs="Times New Roman"/>
          <w:sz w:val="24"/>
          <w:szCs w:val="24"/>
        </w:rPr>
        <w:t xml:space="preserve"> диапазоне. Затруднения вызывало задание 1.2, связанное со знанием географической номенклатуры, 4.1 и 4.3, где необходимы знания о географических процессах и явлениях, 8.3, требующее знаний о странах мира. Хорошо выполнены задания 4.2 на установление последовательности процесса, 5.1 на знание особенностей материков, 7.2 (работа с диаграммами и таблицей)</w:t>
      </w:r>
    </w:p>
    <w:p w:rsidR="00D17533" w:rsidRDefault="00D17533" w:rsidP="009B183A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="00847EB2">
        <w:rPr>
          <w:rFonts w:ascii="Times New Roman" w:hAnsi="Times New Roman" w:cs="Times New Roman"/>
          <w:sz w:val="24"/>
          <w:szCs w:val="24"/>
          <w:u w:val="single"/>
        </w:rPr>
        <w:t xml:space="preserve">также </w:t>
      </w:r>
      <w:r w:rsidR="00847EB2">
        <w:rPr>
          <w:rFonts w:ascii="Times New Roman" w:hAnsi="Times New Roman" w:cs="Times New Roman"/>
          <w:sz w:val="24"/>
          <w:szCs w:val="24"/>
        </w:rPr>
        <w:t>продемонстрировали нестабильное владение материалом. Результаты выполнения заданий находятся в достаточно широком диапазоне. Затруднения вызывало задание 1.4, связанное со знанием географических объектов, 2.1, связанное со знанием особенностей рельефа материков, 3.3, связанное со знанием особенностей природных зон мира, 4.1 и 4.3, где необходимы знания о географических процессах и явлениях, 5.2, где нужно было продемонстрировать знание географической номенклатуры конкретного материка, 6.1</w:t>
      </w:r>
      <w:r w:rsidR="0051717A">
        <w:rPr>
          <w:rFonts w:ascii="Times New Roman" w:hAnsi="Times New Roman" w:cs="Times New Roman"/>
          <w:sz w:val="24"/>
          <w:szCs w:val="24"/>
        </w:rPr>
        <w:t xml:space="preserve"> и 7.1 </w:t>
      </w:r>
      <w:r w:rsidR="00847EB2">
        <w:rPr>
          <w:rFonts w:ascii="Times New Roman" w:hAnsi="Times New Roman" w:cs="Times New Roman"/>
          <w:sz w:val="24"/>
          <w:szCs w:val="24"/>
        </w:rPr>
        <w:t>- задание, связанное со знанием расположения стран на карте мира</w:t>
      </w:r>
      <w:r w:rsidR="0051717A">
        <w:rPr>
          <w:rFonts w:ascii="Times New Roman" w:hAnsi="Times New Roman" w:cs="Times New Roman"/>
          <w:sz w:val="24"/>
          <w:szCs w:val="24"/>
        </w:rPr>
        <w:t>, 8.1-8.3- задания, требующие</w:t>
      </w:r>
      <w:r w:rsidR="00847EB2">
        <w:rPr>
          <w:rFonts w:ascii="Times New Roman" w:hAnsi="Times New Roman" w:cs="Times New Roman"/>
          <w:sz w:val="24"/>
          <w:szCs w:val="24"/>
        </w:rPr>
        <w:t xml:space="preserve"> знаний о странах мира. </w:t>
      </w:r>
    </w:p>
    <w:p w:rsidR="00B67727" w:rsidRDefault="00EC235F" w:rsidP="00B67727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 2020 года к</w:t>
      </w:r>
      <w:r w:rsidR="00D17533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533">
        <w:rPr>
          <w:rFonts w:ascii="Times New Roman" w:hAnsi="Times New Roman" w:cs="Times New Roman"/>
          <w:sz w:val="24"/>
          <w:szCs w:val="24"/>
        </w:rPr>
        <w:t xml:space="preserve"> и в 2019 году, наиболее трудным для вс</w:t>
      </w:r>
      <w:r w:rsidR="0051717A">
        <w:rPr>
          <w:rFonts w:ascii="Times New Roman" w:hAnsi="Times New Roman" w:cs="Times New Roman"/>
          <w:sz w:val="24"/>
          <w:szCs w:val="24"/>
        </w:rPr>
        <w:t xml:space="preserve">ех участников оказалось  задания на знание географической номенклатуры,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17533">
        <w:rPr>
          <w:rFonts w:ascii="Times New Roman" w:hAnsi="Times New Roman" w:cs="Times New Roman"/>
          <w:sz w:val="24"/>
          <w:szCs w:val="24"/>
        </w:rPr>
        <w:t xml:space="preserve"> </w:t>
      </w:r>
      <w:r w:rsidR="0051717A">
        <w:rPr>
          <w:rFonts w:ascii="Times New Roman" w:hAnsi="Times New Roman" w:cs="Times New Roman"/>
          <w:color w:val="000000"/>
          <w:sz w:val="24"/>
          <w:szCs w:val="24"/>
        </w:rPr>
        <w:t xml:space="preserve">знание расположения стран на карте мира. </w:t>
      </w:r>
    </w:p>
    <w:p w:rsidR="0051717A" w:rsidRDefault="0051717A" w:rsidP="003A2500">
      <w:pPr>
        <w:spacing w:after="0" w:line="0" w:lineRule="atLeas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C235F" w:rsidRDefault="0051717A" w:rsidP="003A2500">
      <w:pPr>
        <w:spacing w:after="0" w:line="0" w:lineRule="atLeast"/>
        <w:ind w:left="-851"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География 9 класс (задание ВПР за 8</w:t>
      </w:r>
      <w:r w:rsidR="00EC235F" w:rsidRPr="00EC235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класс)</w:t>
      </w:r>
    </w:p>
    <w:p w:rsidR="00B67727" w:rsidRDefault="00B67727" w:rsidP="0051717A">
      <w:pPr>
        <w:tabs>
          <w:tab w:val="left" w:pos="7230"/>
        </w:tabs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B67727" w:rsidRDefault="00773C13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7727"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 w:rsidR="00B67727">
        <w:rPr>
          <w:rFonts w:ascii="Times New Roman" w:hAnsi="Times New Roman" w:cs="Times New Roman"/>
          <w:sz w:val="24"/>
          <w:szCs w:val="24"/>
        </w:rPr>
        <w:t>2020 году ВП</w:t>
      </w:r>
      <w:r w:rsidR="0051717A">
        <w:rPr>
          <w:rFonts w:ascii="Times New Roman" w:hAnsi="Times New Roman" w:cs="Times New Roman"/>
          <w:sz w:val="24"/>
          <w:szCs w:val="24"/>
        </w:rPr>
        <w:t>Р по</w:t>
      </w:r>
      <w:r w:rsidR="00A06DF2">
        <w:rPr>
          <w:rFonts w:ascii="Times New Roman" w:hAnsi="Times New Roman" w:cs="Times New Roman"/>
          <w:sz w:val="24"/>
          <w:szCs w:val="24"/>
        </w:rPr>
        <w:t xml:space="preserve"> географии выполняли 7</w:t>
      </w:r>
      <w:r w:rsidR="00B67727">
        <w:rPr>
          <w:rFonts w:ascii="Times New Roman" w:hAnsi="Times New Roman" w:cs="Times New Roman"/>
          <w:sz w:val="24"/>
          <w:szCs w:val="24"/>
        </w:rPr>
        <w:t xml:space="preserve"> человек в режиме апробации. Распределение отметок «5» составило 0%, на отмет</w:t>
      </w:r>
      <w:r w:rsidR="00A87D56">
        <w:rPr>
          <w:rFonts w:ascii="Times New Roman" w:hAnsi="Times New Roman" w:cs="Times New Roman"/>
          <w:sz w:val="24"/>
          <w:szCs w:val="24"/>
        </w:rPr>
        <w:t>ку «4» 0%, на отметку «3»  14,3%, на отметку «2» 85.7</w:t>
      </w:r>
      <w:r w:rsidR="00B67727">
        <w:rPr>
          <w:rFonts w:ascii="Times New Roman" w:hAnsi="Times New Roman" w:cs="Times New Roman"/>
          <w:sz w:val="24"/>
          <w:szCs w:val="24"/>
        </w:rPr>
        <w:t xml:space="preserve"> %</w:t>
      </w:r>
      <w:r w:rsidR="00A87D56">
        <w:rPr>
          <w:rFonts w:ascii="Times New Roman" w:hAnsi="Times New Roman" w:cs="Times New Roman"/>
          <w:sz w:val="24"/>
          <w:szCs w:val="24"/>
        </w:rPr>
        <w:t>. Максимальный балл за работу 16 (из 40</w:t>
      </w:r>
      <w:r w:rsidR="00B67727">
        <w:rPr>
          <w:rFonts w:ascii="Times New Roman" w:hAnsi="Times New Roman" w:cs="Times New Roman"/>
          <w:sz w:val="24"/>
          <w:szCs w:val="24"/>
        </w:rPr>
        <w:t>).</w:t>
      </w:r>
    </w:p>
    <w:p w:rsidR="00773C13" w:rsidRDefault="00773C13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2500" w:rsidRDefault="003A2500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2500" w:rsidRDefault="003A2500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2500" w:rsidRDefault="003A2500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2500" w:rsidRDefault="003A2500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73C13" w:rsidRPr="00773C13" w:rsidRDefault="003A2500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Рисунок 5</w:t>
      </w:r>
    </w:p>
    <w:p w:rsidR="00773C13" w:rsidRDefault="00670C8A" w:rsidP="00FA4DF1">
      <w:pPr>
        <w:tabs>
          <w:tab w:val="left" w:pos="7230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70C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42875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3C13" w:rsidRDefault="00773C13" w:rsidP="006906B1">
      <w:pPr>
        <w:tabs>
          <w:tab w:val="left" w:pos="7230"/>
        </w:tabs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06B1" w:rsidRDefault="006906B1" w:rsidP="006906B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A87D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результаты выполн</w:t>
      </w:r>
      <w:r w:rsidR="00A87D56">
        <w:rPr>
          <w:rFonts w:ascii="Times New Roman" w:hAnsi="Times New Roman" w:cs="Times New Roman"/>
          <w:sz w:val="24"/>
          <w:szCs w:val="24"/>
        </w:rPr>
        <w:t xml:space="preserve">ения заданий ВПР по географии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87D56">
        <w:rPr>
          <w:rFonts w:ascii="Times New Roman" w:hAnsi="Times New Roman" w:cs="Times New Roman"/>
          <w:sz w:val="24"/>
          <w:szCs w:val="24"/>
        </w:rPr>
        <w:t>2020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D56" w:rsidRPr="00A87D56" w:rsidRDefault="00A87D56" w:rsidP="00A87D5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3. </w:t>
      </w:r>
      <w:r w:rsidRPr="00A75717">
        <w:rPr>
          <w:rFonts w:ascii="Times New Roman" w:hAnsi="Times New Roman" w:cs="Times New Roman"/>
          <w:b/>
          <w:sz w:val="24"/>
          <w:szCs w:val="24"/>
        </w:rPr>
        <w:t xml:space="preserve"> Достижение планируемых результатов в соответствии с ПООП ООО</w:t>
      </w:r>
    </w:p>
    <w:tbl>
      <w:tblPr>
        <w:tblStyle w:val="a5"/>
        <w:tblW w:w="0" w:type="auto"/>
        <w:tblLook w:val="04A0"/>
      </w:tblPr>
      <w:tblGrid>
        <w:gridCol w:w="1101"/>
        <w:gridCol w:w="7796"/>
        <w:gridCol w:w="709"/>
        <w:gridCol w:w="957"/>
      </w:tblGrid>
      <w:tr w:rsidR="006906B1" w:rsidRPr="006906B1" w:rsidTr="006906B1">
        <w:tc>
          <w:tcPr>
            <w:tcW w:w="1101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7796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9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Мах. балл</w:t>
            </w: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6906B1" w:rsidRPr="006906B1" w:rsidTr="006906B1">
        <w:tc>
          <w:tcPr>
            <w:tcW w:w="9606" w:type="dxa"/>
            <w:gridSpan w:val="3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906B1" w:rsidRPr="006906B1" w:rsidRDefault="006906B1" w:rsidP="006906B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6B1">
              <w:rPr>
                <w:rFonts w:ascii="Times New Roman" w:hAnsi="Times New Roman" w:cs="Times New Roman"/>
                <w:sz w:val="20"/>
                <w:szCs w:val="20"/>
              </w:rPr>
              <w:t>7 уч.</w:t>
            </w:r>
          </w:p>
        </w:tc>
      </w:tr>
      <w:tr w:rsidR="00FA4DF1" w:rsidRPr="006906B1" w:rsidTr="00FA4DF1">
        <w:trPr>
          <w:trHeight w:val="966"/>
        </w:trPr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796" w:type="dxa"/>
            <w:vMerge w:val="restart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Особенности географического положения России. Территория и акватория, морские и сухопутные границы 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Умение различать изученные географические объекты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FA4DF1" w:rsidRPr="006906B1" w:rsidTr="00FA4DF1">
        <w:trPr>
          <w:trHeight w:val="7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796" w:type="dxa"/>
            <w:vMerge/>
          </w:tcPr>
          <w:p w:rsidR="00FA4DF1" w:rsidRDefault="00FA4DF1" w:rsidP="006906B1">
            <w:pPr>
              <w:tabs>
                <w:tab w:val="left" w:pos="7230"/>
              </w:tabs>
              <w:spacing w:line="0" w:lineRule="atLeas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1" w:rsidRPr="00432DEF" w:rsidRDefault="0040414E" w:rsidP="00FA4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A4DF1" w:rsidRPr="006906B1" w:rsidTr="00FA4DF1">
        <w:trPr>
          <w:trHeight w:val="877"/>
        </w:trPr>
        <w:tc>
          <w:tcPr>
            <w:tcW w:w="1101" w:type="dxa"/>
            <w:tcBorders>
              <w:top w:val="single" w:sz="4" w:space="0" w:color="auto"/>
            </w:tcBorders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796" w:type="dxa"/>
            <w:vMerge/>
          </w:tcPr>
          <w:p w:rsidR="00FA4DF1" w:rsidRDefault="00FA4DF1" w:rsidP="006906B1">
            <w:pPr>
              <w:tabs>
                <w:tab w:val="left" w:pos="7230"/>
              </w:tabs>
              <w:spacing w:line="0" w:lineRule="atLeast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:rsidR="00FA4DF1" w:rsidRPr="00432DEF" w:rsidRDefault="00FA4DF1" w:rsidP="00FA4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796" w:type="dxa"/>
            <w:vMerge w:val="restart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Особенности географического положения России. Территория и акватория, морские и сухопутные границы 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432DEF" w:rsidRDefault="00FA4DF1" w:rsidP="00FA4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432DEF" w:rsidRDefault="00FA4DF1" w:rsidP="00FA4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796" w:type="dxa"/>
            <w:vMerge w:val="restart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Природа России. Особенности геологического строения и распространения крупных форм рельефа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Умение различать географические процессы и явления, определяющие особенности компонентов природы отдельных территорий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796" w:type="dxa"/>
            <w:vMerge w:val="restart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 Природа России. Внутренние воды и водные ресурсы, особенности их размещения на территории страны. Моря России Умения устанавливать причинно-следственные связи, строить логическое рассуждение, умозаключение и делать выводы. Смысловое чтение.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пространстве; выявлять недостающую и/или взаимодополняющую географическую информацию, представленную в одном или нескольких источниках.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7796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Природа России. Типы климатов, факторы их формирования, климатические пояса. Климат и хозяйственная деятельность людей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задач. Смысловое чтение.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FA4DF1" w:rsidRPr="006906B1" w:rsidTr="006906B1">
        <w:trPr>
          <w:trHeight w:val="319"/>
        </w:trPr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796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Владение понятийным аппаратом географии. Умения: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представлять в различных формах географическую информацию. Умение использовать источники географической информации для решения различных задач.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796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796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Административно-территориальное устройство России. Часовые пояса. Растительный и животный мир России. Почвы. Природные зоны. Высотная поясность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Смысловое чтение.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796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географическую информацию.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796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796" w:type="dxa"/>
            <w:vMerge w:val="restart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Население России Умения устанавливать причинно-следственные связи, строить логическое рассуждение,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FA4DF1" w:rsidRPr="006906B1" w:rsidTr="006906B1">
        <w:tc>
          <w:tcPr>
            <w:tcW w:w="1101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796" w:type="dxa"/>
            <w:vMerge w:val="restart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Природа России Умение осознанно использовать речевые средства в соответствии с задачей коммуникации для выражения своих мыслей;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</w:tc>
        <w:tc>
          <w:tcPr>
            <w:tcW w:w="709" w:type="dxa"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</w:tr>
      <w:tr w:rsidR="00FA4DF1" w:rsidRPr="006906B1" w:rsidTr="00FA4DF1">
        <w:trPr>
          <w:trHeight w:val="24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</w:tr>
      <w:tr w:rsidR="00FA4DF1" w:rsidRPr="006906B1" w:rsidTr="00FA4DF1">
        <w:trPr>
          <w:trHeight w:val="225"/>
        </w:trPr>
        <w:tc>
          <w:tcPr>
            <w:tcW w:w="1101" w:type="dxa"/>
            <w:tcBorders>
              <w:top w:val="single" w:sz="4" w:space="0" w:color="auto"/>
            </w:tcBorders>
          </w:tcPr>
          <w:p w:rsidR="00FA4DF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796" w:type="dxa"/>
            <w:vMerge/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4DF1" w:rsidRPr="006906B1" w:rsidRDefault="00FA4DF1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A4DF1" w:rsidRPr="006906B1" w:rsidRDefault="0040414E" w:rsidP="006906B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0C8A" w:rsidRDefault="00670C8A" w:rsidP="009F3506">
      <w:pPr>
        <w:spacing w:after="0" w:line="0" w:lineRule="atLeas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3A2500" w:rsidRPr="003A2500" w:rsidRDefault="009F3506" w:rsidP="009F3506">
      <w:pPr>
        <w:spacing w:after="0" w:line="0" w:lineRule="atLeas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A2500">
        <w:rPr>
          <w:rFonts w:ascii="Times New Roman" w:hAnsi="Times New Roman" w:cs="Times New Roman"/>
          <w:sz w:val="24"/>
          <w:szCs w:val="24"/>
        </w:rPr>
        <w:lastRenderedPageBreak/>
        <w:t>Учащиеся п</w:t>
      </w:r>
      <w:r w:rsidR="0040414E" w:rsidRPr="003A2500">
        <w:rPr>
          <w:rFonts w:ascii="Times New Roman" w:hAnsi="Times New Roman" w:cs="Times New Roman"/>
          <w:sz w:val="24"/>
          <w:szCs w:val="24"/>
        </w:rPr>
        <w:t>оказали 0% выполнения в заданиях 1.2</w:t>
      </w:r>
      <w:r w:rsidR="003A2500">
        <w:rPr>
          <w:rFonts w:ascii="Times New Roman" w:hAnsi="Times New Roman" w:cs="Times New Roman"/>
          <w:sz w:val="24"/>
          <w:szCs w:val="24"/>
        </w:rPr>
        <w:t xml:space="preserve"> </w:t>
      </w:r>
      <w:r w:rsidR="000A0E40" w:rsidRPr="003A2500">
        <w:rPr>
          <w:rFonts w:ascii="Times New Roman" w:hAnsi="Times New Roman" w:cs="Times New Roman"/>
          <w:sz w:val="24"/>
          <w:szCs w:val="24"/>
        </w:rPr>
        <w:t>(ранжирование стран по протяженности границ с Россией на основе анализа диаграммы)</w:t>
      </w:r>
      <w:r w:rsidR="0040414E" w:rsidRPr="003A2500">
        <w:rPr>
          <w:rFonts w:ascii="Times New Roman" w:hAnsi="Times New Roman" w:cs="Times New Roman"/>
          <w:sz w:val="24"/>
          <w:szCs w:val="24"/>
        </w:rPr>
        <w:t>, 1.3</w:t>
      </w:r>
      <w:r w:rsidR="000A0E40" w:rsidRPr="003A2500">
        <w:rPr>
          <w:rFonts w:ascii="Times New Roman" w:hAnsi="Times New Roman" w:cs="Times New Roman"/>
          <w:sz w:val="24"/>
          <w:szCs w:val="24"/>
        </w:rPr>
        <w:t xml:space="preserve"> (указание страны в соответствии с поставленным вопросом)</w:t>
      </w:r>
      <w:r w:rsidR="0040414E" w:rsidRPr="003A2500">
        <w:rPr>
          <w:rFonts w:ascii="Times New Roman" w:hAnsi="Times New Roman" w:cs="Times New Roman"/>
          <w:sz w:val="24"/>
          <w:szCs w:val="24"/>
        </w:rPr>
        <w:t>, 2.1</w:t>
      </w:r>
      <w:r w:rsidR="000A0E40" w:rsidRPr="003A2500">
        <w:rPr>
          <w:rFonts w:ascii="Times New Roman" w:hAnsi="Times New Roman" w:cs="Times New Roman"/>
          <w:sz w:val="24"/>
          <w:szCs w:val="24"/>
        </w:rPr>
        <w:t xml:space="preserve"> (указание названия обозначенных на карте объектов, определяющих географическое положение России)</w:t>
      </w:r>
      <w:r w:rsidR="0040414E" w:rsidRPr="003A2500">
        <w:rPr>
          <w:rFonts w:ascii="Times New Roman" w:hAnsi="Times New Roman" w:cs="Times New Roman"/>
          <w:sz w:val="24"/>
          <w:szCs w:val="24"/>
        </w:rPr>
        <w:t>, 2.2</w:t>
      </w:r>
      <w:r w:rsidR="003A2500">
        <w:rPr>
          <w:rFonts w:ascii="Times New Roman" w:hAnsi="Times New Roman" w:cs="Times New Roman"/>
          <w:sz w:val="24"/>
          <w:szCs w:val="24"/>
        </w:rPr>
        <w:t xml:space="preserve"> </w:t>
      </w:r>
      <w:r w:rsidR="000A0E40" w:rsidRPr="003A2500">
        <w:rPr>
          <w:rFonts w:ascii="Times New Roman" w:hAnsi="Times New Roman" w:cs="Times New Roman"/>
          <w:sz w:val="24"/>
          <w:szCs w:val="24"/>
        </w:rPr>
        <w:t>(определение географические координаты точки, связанной с одним из этих объектов, и рассчитать расстояние между указанными точками с помощью географических координат), 4.2 (выбор из текста названия всех упомянутых в нем объектов в соответствии с заданием и подписать их на карте), 6.1(определение названия субъектов Российской Федерации по опорным точкам маршрута, обозначенным на карте административно-территориального деления, и подписать на карте центры этих субъектов), 6.2 (расчет разницы во времени между двумя точками маршрута), 8.3 (</w:t>
      </w:r>
      <w:r w:rsidR="003A2500" w:rsidRPr="003A2500">
        <w:rPr>
          <w:rFonts w:ascii="Times New Roman" w:hAnsi="Times New Roman" w:cs="Times New Roman"/>
          <w:sz w:val="24"/>
          <w:szCs w:val="24"/>
        </w:rPr>
        <w:t>описание</w:t>
      </w:r>
      <w:r w:rsidR="000A0E40" w:rsidRPr="003A2500">
        <w:rPr>
          <w:rFonts w:ascii="Times New Roman" w:hAnsi="Times New Roman" w:cs="Times New Roman"/>
          <w:sz w:val="24"/>
          <w:szCs w:val="24"/>
        </w:rPr>
        <w:t xml:space="preserve"> особенностей ком</w:t>
      </w:r>
      <w:r w:rsidR="003A2500" w:rsidRPr="003A2500">
        <w:rPr>
          <w:rFonts w:ascii="Times New Roman" w:hAnsi="Times New Roman" w:cs="Times New Roman"/>
          <w:sz w:val="24"/>
          <w:szCs w:val="24"/>
        </w:rPr>
        <w:t>понентов природы своего региона</w:t>
      </w:r>
      <w:r w:rsidR="000A0E40" w:rsidRPr="003A250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A0E40" w:rsidRPr="003A2500" w:rsidRDefault="009F3506" w:rsidP="009F3506">
      <w:pPr>
        <w:spacing w:after="0" w:line="0" w:lineRule="atLeas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A2500">
        <w:rPr>
          <w:rFonts w:ascii="Times New Roman" w:hAnsi="Times New Roman" w:cs="Times New Roman"/>
          <w:sz w:val="24"/>
          <w:szCs w:val="24"/>
        </w:rPr>
        <w:t xml:space="preserve">Значительные трудности у учащихся   возникли в заданиях </w:t>
      </w:r>
      <w:r w:rsidR="000A0E40" w:rsidRPr="003A2500">
        <w:rPr>
          <w:rFonts w:ascii="Times New Roman" w:hAnsi="Times New Roman" w:cs="Times New Roman"/>
          <w:sz w:val="24"/>
          <w:szCs w:val="24"/>
        </w:rPr>
        <w:t>1.1 (определение стран – соседей России по их очертаниям и названиям столиц и указание этих стран на картосхеме), 3.2</w:t>
      </w:r>
      <w:r w:rsidR="003A2500" w:rsidRPr="003A2500">
        <w:rPr>
          <w:rFonts w:ascii="Times New Roman" w:hAnsi="Times New Roman" w:cs="Times New Roman"/>
          <w:sz w:val="24"/>
          <w:szCs w:val="24"/>
        </w:rPr>
        <w:t xml:space="preserve"> (определение и указание одной из форм рельефа по ее местоположению на карте и фотоизображению), </w:t>
      </w:r>
      <w:r w:rsidR="000A0E40" w:rsidRPr="003A2500">
        <w:rPr>
          <w:rFonts w:ascii="Times New Roman" w:hAnsi="Times New Roman" w:cs="Times New Roman"/>
          <w:sz w:val="24"/>
          <w:szCs w:val="24"/>
        </w:rPr>
        <w:t xml:space="preserve"> 4.1 (умение использовать текст в качестве источника географической информации, а также знание географической терминологии и умение ее использовать для решения учебных задач), 5.2 (сопоставление климатограммы с кратким текстом, в котором отражены особенности климата одного из городов России, и заполнить таблицу климатических показателей для климатического пояса, в котором расположен этот город, по соответствующей климатограмме), 5.3 (умение выявлять климатообразующие факторы для территории, на которой расположен данный город), 6.3 (работа с текстом и фотоизображениями в целях определения смены природных зон по маршруту, природных и культурных достопримечательностей и объектов, выявления проблем, связанных с хозяйственной деятельностью), 8.1 (неверно выделили на карте свой регион) , 8.2</w:t>
      </w:r>
      <w:r w:rsidR="003A2500" w:rsidRPr="003A2500">
        <w:rPr>
          <w:rFonts w:ascii="Times New Roman" w:hAnsi="Times New Roman" w:cs="Times New Roman"/>
          <w:sz w:val="24"/>
          <w:szCs w:val="24"/>
        </w:rPr>
        <w:t xml:space="preserve"> заполнение таблицы с указанием географических специальностей, которые изучают отдельные компоненты природы,</w:t>
      </w:r>
    </w:p>
    <w:p w:rsidR="009F3506" w:rsidRPr="003A2500" w:rsidRDefault="009F3506" w:rsidP="009F3506">
      <w:pPr>
        <w:spacing w:after="0" w:line="0" w:lineRule="atLeast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00">
        <w:rPr>
          <w:rFonts w:ascii="Times New Roman" w:hAnsi="Times New Roman" w:cs="Times New Roman"/>
          <w:sz w:val="24"/>
          <w:szCs w:val="24"/>
        </w:rPr>
        <w:t xml:space="preserve">Уверенно учащиеся выполнили задания </w:t>
      </w:r>
      <w:r w:rsidR="000A0E40" w:rsidRPr="003A2500">
        <w:rPr>
          <w:rFonts w:ascii="Times New Roman" w:hAnsi="Times New Roman" w:cs="Times New Roman"/>
          <w:sz w:val="24"/>
          <w:szCs w:val="24"/>
        </w:rPr>
        <w:t>3.1</w:t>
      </w:r>
      <w:r w:rsidR="003A2500" w:rsidRPr="003A2500">
        <w:rPr>
          <w:rFonts w:ascii="Times New Roman" w:hAnsi="Times New Roman" w:cs="Times New Roman"/>
          <w:sz w:val="24"/>
          <w:szCs w:val="24"/>
        </w:rPr>
        <w:t xml:space="preserve"> (знание географической номенклатуры применительно к формам рельефа России), блок 7 (работа со статистическими данными о населении регионов России, представленными в виде статистической таблицы, и проверяет умение извлекать эту информацию и интерпретировать ее в целях сопоставления с информацией, представленной в графической форме (в виде диаграмм и графиков)).</w:t>
      </w:r>
    </w:p>
    <w:p w:rsidR="009F3506" w:rsidRPr="003A2500" w:rsidRDefault="009F3506" w:rsidP="009F3506">
      <w:pPr>
        <w:spacing w:after="0" w:line="0" w:lineRule="atLeast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00">
        <w:rPr>
          <w:rFonts w:ascii="Times New Roman" w:hAnsi="Times New Roman" w:cs="Times New Roman"/>
          <w:sz w:val="24"/>
          <w:szCs w:val="24"/>
        </w:rPr>
        <w:t>На рисунке 10 представлен процент выполнения заданий учащимися с различным уровнем подготовки.</w:t>
      </w:r>
      <w:r w:rsidRPr="003A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506" w:rsidRPr="009F3506" w:rsidRDefault="003A2500" w:rsidP="009F3506">
      <w:pPr>
        <w:spacing w:after="0" w:line="0" w:lineRule="atLeast"/>
        <w:ind w:left="284" w:firstLine="425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Рисунок 6</w:t>
      </w:r>
    </w:p>
    <w:p w:rsidR="006906B1" w:rsidRDefault="009F3506" w:rsidP="006906B1">
      <w:pPr>
        <w:tabs>
          <w:tab w:val="left" w:pos="7230"/>
        </w:tabs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629400" cy="15430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3506" w:rsidRPr="00550CE5" w:rsidRDefault="003A2500" w:rsidP="009F35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Учащийся, получивший</w:t>
      </w:r>
      <w:r w:rsidR="009F3506">
        <w:rPr>
          <w:rFonts w:ascii="Times New Roman" w:hAnsi="Times New Roman" w:cs="Times New Roman"/>
          <w:sz w:val="24"/>
          <w:szCs w:val="24"/>
          <w:u w:val="single"/>
        </w:rPr>
        <w:t xml:space="preserve"> отметку «3»,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</w:t>
      </w:r>
      <w:r w:rsidR="009F3506">
        <w:rPr>
          <w:rFonts w:ascii="Times New Roman" w:hAnsi="Times New Roman" w:cs="Times New Roman"/>
          <w:sz w:val="24"/>
          <w:szCs w:val="24"/>
        </w:rPr>
        <w:t xml:space="preserve"> нестабильное владение материалом. </w:t>
      </w:r>
      <w:r>
        <w:rPr>
          <w:rFonts w:ascii="Times New Roman" w:hAnsi="Times New Roman" w:cs="Times New Roman"/>
          <w:sz w:val="24"/>
          <w:szCs w:val="24"/>
        </w:rPr>
        <w:t>Он не справился с заданиями 1.2, 1.3, 2.1, 2.2, 3.2, 4.2, 5.3, 6.1, 6.2, 8.3</w:t>
      </w:r>
    </w:p>
    <w:p w:rsidR="009F3506" w:rsidRDefault="009F3506" w:rsidP="009F35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Pr="00557217">
        <w:rPr>
          <w:rFonts w:ascii="Times New Roman" w:hAnsi="Times New Roman" w:cs="Times New Roman"/>
          <w:sz w:val="24"/>
          <w:szCs w:val="24"/>
        </w:rPr>
        <w:t xml:space="preserve">не продемонстрировали владение материала на </w:t>
      </w:r>
      <w:r>
        <w:rPr>
          <w:rFonts w:ascii="Times New Roman" w:hAnsi="Times New Roman" w:cs="Times New Roman"/>
          <w:sz w:val="24"/>
          <w:szCs w:val="24"/>
        </w:rPr>
        <w:t xml:space="preserve">уровне базовой подготовки. </w:t>
      </w:r>
      <w:r w:rsidR="003A2500">
        <w:rPr>
          <w:rFonts w:ascii="Times New Roman" w:hAnsi="Times New Roman" w:cs="Times New Roman"/>
          <w:sz w:val="24"/>
          <w:szCs w:val="24"/>
        </w:rPr>
        <w:t>Из 22 заданий ими были выполнены только 11 с процентом выполнения ниже 50 (кроме заданий 3.3, 7.1, 7.2,7.3)</w:t>
      </w:r>
    </w:p>
    <w:p w:rsidR="00F879D2" w:rsidRPr="00F879D2" w:rsidRDefault="00F879D2" w:rsidP="009F3506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F3506" w:rsidRDefault="009F3506" w:rsidP="009F3506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49FB">
        <w:rPr>
          <w:rFonts w:ascii="Times New Roman" w:hAnsi="Times New Roman" w:cs="Times New Roman"/>
          <w:sz w:val="24"/>
          <w:szCs w:val="24"/>
        </w:rPr>
        <w:t>Результаты пр</w:t>
      </w:r>
      <w:r w:rsidR="003A2500">
        <w:rPr>
          <w:rFonts w:ascii="Times New Roman" w:hAnsi="Times New Roman" w:cs="Times New Roman"/>
          <w:sz w:val="24"/>
          <w:szCs w:val="24"/>
        </w:rPr>
        <w:t>оведенного анализа по географии</w:t>
      </w:r>
      <w:r w:rsidR="005849FB">
        <w:rPr>
          <w:rFonts w:ascii="Times New Roman" w:hAnsi="Times New Roman" w:cs="Times New Roman"/>
          <w:sz w:val="24"/>
          <w:szCs w:val="24"/>
        </w:rPr>
        <w:t xml:space="preserve"> позволили отобразить дефициты:</w:t>
      </w:r>
    </w:p>
    <w:p w:rsidR="005849FB" w:rsidRDefault="005849FB" w:rsidP="005849FB">
      <w:pPr>
        <w:tabs>
          <w:tab w:val="left" w:pos="7230"/>
        </w:tabs>
        <w:spacing w:after="0" w:line="0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-каждого обучающегося,</w:t>
      </w:r>
    </w:p>
    <w:p w:rsidR="005849FB" w:rsidRDefault="005849FB" w:rsidP="005849FB">
      <w:pPr>
        <w:tabs>
          <w:tab w:val="left" w:pos="723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7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каждого класса;</w:t>
      </w:r>
    </w:p>
    <w:p w:rsidR="005849FB" w:rsidRDefault="005849FB" w:rsidP="005849FB">
      <w:pPr>
        <w:tabs>
          <w:tab w:val="left" w:pos="7230"/>
        </w:tabs>
        <w:spacing w:after="0" w:line="0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7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-образовательной организации.</w:t>
      </w:r>
    </w:p>
    <w:p w:rsidR="005849FB" w:rsidRPr="00F879D2" w:rsidRDefault="00B545C1" w:rsidP="005849FB">
      <w:pPr>
        <w:tabs>
          <w:tab w:val="left" w:pos="7230"/>
        </w:tabs>
        <w:spacing w:after="0" w:line="0" w:lineRule="atLeas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49FB" w:rsidRPr="00F879D2">
        <w:rPr>
          <w:rFonts w:ascii="Times New Roman" w:hAnsi="Times New Roman" w:cs="Times New Roman"/>
          <w:b/>
          <w:sz w:val="24"/>
          <w:szCs w:val="24"/>
        </w:rPr>
        <w:t>Рекомендации на основании проведенного анализа</w:t>
      </w:r>
      <w:r w:rsidR="00F879D2" w:rsidRPr="00F879D2">
        <w:rPr>
          <w:rFonts w:ascii="Times New Roman" w:hAnsi="Times New Roman" w:cs="Times New Roman"/>
          <w:b/>
          <w:sz w:val="24"/>
          <w:szCs w:val="24"/>
        </w:rPr>
        <w:t>:</w:t>
      </w:r>
    </w:p>
    <w:p w:rsidR="00F879D2" w:rsidRDefault="00F879D2" w:rsidP="00725C96">
      <w:pPr>
        <w:tabs>
          <w:tab w:val="left" w:pos="723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необходимые изменения в рабочие программы по учебному предмету, по учебному курсу  (в части формируемой участниками образовательных отношений), курсов </w:t>
      </w:r>
      <w:r>
        <w:rPr>
          <w:rFonts w:ascii="Times New Roman" w:hAnsi="Times New Roman" w:cs="Times New Roman"/>
          <w:sz w:val="24"/>
          <w:szCs w:val="24"/>
        </w:rPr>
        <w:lastRenderedPageBreak/>
        <w:t>внеурочной деятельности, направленные на формирование и развитие несформированных умений, видов деятельности, характеризующие достижение планируемых результатов освоения основной образовательной программы начального общего и /или основного общего образования, которые содержатся в обобщенном плане варианта проверочн</w:t>
      </w:r>
      <w:r w:rsidR="003A2500">
        <w:rPr>
          <w:rFonts w:ascii="Times New Roman" w:hAnsi="Times New Roman" w:cs="Times New Roman"/>
          <w:sz w:val="24"/>
          <w:szCs w:val="24"/>
        </w:rPr>
        <w:t xml:space="preserve">ой работы по предмету география </w:t>
      </w:r>
      <w:r>
        <w:rPr>
          <w:rFonts w:ascii="Times New Roman" w:hAnsi="Times New Roman" w:cs="Times New Roman"/>
          <w:sz w:val="24"/>
          <w:szCs w:val="24"/>
        </w:rPr>
        <w:t>(изменения вносимые в рабочие программы по учебному предмету могут быть утверждены в виде Приложения к рабочей программе по учебному предмету на 2020-2021 уч. год.</w:t>
      </w:r>
    </w:p>
    <w:p w:rsidR="00F879D2" w:rsidRDefault="00F879D2" w:rsidP="00725C96">
      <w:pPr>
        <w:tabs>
          <w:tab w:val="left" w:pos="709"/>
          <w:tab w:val="left" w:pos="723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Скорректировать технологические карты учебных занятий должны быть согласованы с соответствующими изменениями, представленными в рабочих программах по учебному предмету с указанием механизмов обеспечения преемственности обучения по учебному предмету, межпредметных связей, направленных на эффективное формирование умений, видов деятельности, характеризующих достижение планируемых результатов.</w:t>
      </w:r>
    </w:p>
    <w:p w:rsidR="00F879D2" w:rsidRPr="00B67727" w:rsidRDefault="00F879D2" w:rsidP="00725C96">
      <w:pPr>
        <w:tabs>
          <w:tab w:val="left" w:pos="0"/>
          <w:tab w:val="left" w:pos="723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индивидуальные образовательные маршруты для обучающихся с учетом индивидуальных затруднений обучающихся, выявленных по результатам ВПР</w:t>
      </w:r>
      <w:r w:rsidR="00D3752C">
        <w:rPr>
          <w:rFonts w:ascii="Times New Roman" w:hAnsi="Times New Roman" w:cs="Times New Roman"/>
          <w:sz w:val="24"/>
          <w:szCs w:val="24"/>
        </w:rPr>
        <w:t xml:space="preserve"> по формированию умений, видов деятельности (предметных и метапредметных результатов), характеризующих достижение планируемых результатов освоения основной образовательной программы.</w:t>
      </w:r>
    </w:p>
    <w:sectPr w:rsidR="00F879D2" w:rsidRPr="00B67727" w:rsidSect="00A06DF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41F7"/>
    <w:rsid w:val="00012788"/>
    <w:rsid w:val="0002268C"/>
    <w:rsid w:val="00084793"/>
    <w:rsid w:val="00095F27"/>
    <w:rsid w:val="000A0E40"/>
    <w:rsid w:val="00143813"/>
    <w:rsid w:val="00147ABC"/>
    <w:rsid w:val="001C08F1"/>
    <w:rsid w:val="002022A0"/>
    <w:rsid w:val="002D04D5"/>
    <w:rsid w:val="00302854"/>
    <w:rsid w:val="00340A4B"/>
    <w:rsid w:val="00362DDF"/>
    <w:rsid w:val="003A2500"/>
    <w:rsid w:val="003A748A"/>
    <w:rsid w:val="003B0BC7"/>
    <w:rsid w:val="003B7734"/>
    <w:rsid w:val="003C2A31"/>
    <w:rsid w:val="003D0320"/>
    <w:rsid w:val="003E247A"/>
    <w:rsid w:val="003F5B57"/>
    <w:rsid w:val="0040323A"/>
    <w:rsid w:val="0040414E"/>
    <w:rsid w:val="004F47C1"/>
    <w:rsid w:val="00500323"/>
    <w:rsid w:val="00516B08"/>
    <w:rsid w:val="0051717A"/>
    <w:rsid w:val="005320CF"/>
    <w:rsid w:val="00550CE5"/>
    <w:rsid w:val="005514B6"/>
    <w:rsid w:val="00557217"/>
    <w:rsid w:val="005849FB"/>
    <w:rsid w:val="00596C7C"/>
    <w:rsid w:val="00611882"/>
    <w:rsid w:val="00663215"/>
    <w:rsid w:val="00670C8A"/>
    <w:rsid w:val="006906B1"/>
    <w:rsid w:val="006F0B64"/>
    <w:rsid w:val="00702A13"/>
    <w:rsid w:val="00711DD1"/>
    <w:rsid w:val="00725C96"/>
    <w:rsid w:val="00736AEA"/>
    <w:rsid w:val="007603E7"/>
    <w:rsid w:val="00773C13"/>
    <w:rsid w:val="007E2300"/>
    <w:rsid w:val="00845F8A"/>
    <w:rsid w:val="00847EB2"/>
    <w:rsid w:val="008A688F"/>
    <w:rsid w:val="00977236"/>
    <w:rsid w:val="00995405"/>
    <w:rsid w:val="009A2767"/>
    <w:rsid w:val="009A6FB8"/>
    <w:rsid w:val="009B183A"/>
    <w:rsid w:val="009B7C47"/>
    <w:rsid w:val="009F3506"/>
    <w:rsid w:val="009F381A"/>
    <w:rsid w:val="00A05F5F"/>
    <w:rsid w:val="00A06DF2"/>
    <w:rsid w:val="00A07929"/>
    <w:rsid w:val="00A11B11"/>
    <w:rsid w:val="00A75717"/>
    <w:rsid w:val="00A87D56"/>
    <w:rsid w:val="00A9149E"/>
    <w:rsid w:val="00AD2ED4"/>
    <w:rsid w:val="00B142AB"/>
    <w:rsid w:val="00B202DC"/>
    <w:rsid w:val="00B35972"/>
    <w:rsid w:val="00B532A3"/>
    <w:rsid w:val="00B545C1"/>
    <w:rsid w:val="00B67727"/>
    <w:rsid w:val="00B8571B"/>
    <w:rsid w:val="00BC7466"/>
    <w:rsid w:val="00BF422C"/>
    <w:rsid w:val="00CA5340"/>
    <w:rsid w:val="00CE22F3"/>
    <w:rsid w:val="00CF0189"/>
    <w:rsid w:val="00CF318A"/>
    <w:rsid w:val="00D17533"/>
    <w:rsid w:val="00D178D9"/>
    <w:rsid w:val="00D17E1A"/>
    <w:rsid w:val="00D3752C"/>
    <w:rsid w:val="00D53295"/>
    <w:rsid w:val="00D71EDB"/>
    <w:rsid w:val="00D827EC"/>
    <w:rsid w:val="00DA6E63"/>
    <w:rsid w:val="00E66C10"/>
    <w:rsid w:val="00EC235F"/>
    <w:rsid w:val="00ED19DD"/>
    <w:rsid w:val="00EE32E8"/>
    <w:rsid w:val="00EE57FF"/>
    <w:rsid w:val="00F0711F"/>
    <w:rsid w:val="00F14D37"/>
    <w:rsid w:val="00F241F7"/>
    <w:rsid w:val="00F655C1"/>
    <w:rsid w:val="00F77B84"/>
    <w:rsid w:val="00F879D2"/>
    <w:rsid w:val="00F905EA"/>
    <w:rsid w:val="00FA4DF1"/>
    <w:rsid w:val="00FC2BD0"/>
    <w:rsid w:val="00FC4CB2"/>
    <w:rsid w:val="00F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0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75</c:v>
                </c:pt>
                <c:pt idx="2">
                  <c:v>25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62.5</c:v>
                </c:pt>
                <c:pt idx="3">
                  <c:v>12.5</c:v>
                </c:pt>
              </c:numCache>
            </c:numRef>
          </c:val>
        </c:ser>
        <c:axId val="49194112"/>
        <c:axId val="49195648"/>
      </c:barChart>
      <c:catAx>
        <c:axId val="49194112"/>
        <c:scaling>
          <c:orientation val="minMax"/>
        </c:scaling>
        <c:axPos val="b"/>
        <c:numFmt formatCode="General" sourceLinked="1"/>
        <c:tickLblPos val="nextTo"/>
        <c:crossAx val="49195648"/>
        <c:crosses val="autoZero"/>
        <c:auto val="1"/>
        <c:lblAlgn val="ctr"/>
        <c:lblOffset val="100"/>
      </c:catAx>
      <c:valAx>
        <c:axId val="49195648"/>
        <c:scaling>
          <c:orientation val="minMax"/>
        </c:scaling>
        <c:axPos val="l"/>
        <c:majorGridlines/>
        <c:numFmt formatCode="General" sourceLinked="1"/>
        <c:tickLblPos val="nextTo"/>
        <c:crossAx val="491941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 (К1)</c:v>
                </c:pt>
                <c:pt idx="4">
                  <c:v>2.1 (К2)</c:v>
                </c:pt>
                <c:pt idx="5">
                  <c:v>2.2</c:v>
                </c:pt>
                <c:pt idx="6">
                  <c:v>3.1</c:v>
                </c:pt>
                <c:pt idx="7">
                  <c:v>3.2</c:v>
                </c:pt>
                <c:pt idx="8">
                  <c:v>3.3</c:v>
                </c:pt>
                <c:pt idx="9">
                  <c:v>4.1</c:v>
                </c:pt>
                <c:pt idx="10">
                  <c:v>4.2</c:v>
                </c:pt>
                <c:pt idx="11">
                  <c:v>4.3</c:v>
                </c:pt>
                <c:pt idx="12">
                  <c:v>5.1</c:v>
                </c:pt>
                <c:pt idx="13">
                  <c:v>5.2</c:v>
                </c:pt>
                <c:pt idx="14">
                  <c:v>6.1</c:v>
                </c:pt>
                <c:pt idx="15">
                  <c:v>6.2 (К1)</c:v>
                </c:pt>
                <c:pt idx="16">
                  <c:v>6.2(К2)</c:v>
                </c:pt>
                <c:pt idx="17">
                  <c:v>7</c:v>
                </c:pt>
                <c:pt idx="18">
                  <c:v>8.1</c:v>
                </c:pt>
                <c:pt idx="19">
                  <c:v>8.2</c:v>
                </c:pt>
                <c:pt idx="20">
                  <c:v>9</c:v>
                </c:pt>
                <c:pt idx="21">
                  <c:v>10.1</c:v>
                </c:pt>
                <c:pt idx="22">
                  <c:v>10.2(К1)</c:v>
                </c:pt>
                <c:pt idx="23">
                  <c:v>10.2(К2)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 (К1)</c:v>
                </c:pt>
                <c:pt idx="4">
                  <c:v>2.1 (К2)</c:v>
                </c:pt>
                <c:pt idx="5">
                  <c:v>2.2</c:v>
                </c:pt>
                <c:pt idx="6">
                  <c:v>3.1</c:v>
                </c:pt>
                <c:pt idx="7">
                  <c:v>3.2</c:v>
                </c:pt>
                <c:pt idx="8">
                  <c:v>3.3</c:v>
                </c:pt>
                <c:pt idx="9">
                  <c:v>4.1</c:v>
                </c:pt>
                <c:pt idx="10">
                  <c:v>4.2</c:v>
                </c:pt>
                <c:pt idx="11">
                  <c:v>4.3</c:v>
                </c:pt>
                <c:pt idx="12">
                  <c:v>5.1</c:v>
                </c:pt>
                <c:pt idx="13">
                  <c:v>5.2</c:v>
                </c:pt>
                <c:pt idx="14">
                  <c:v>6.1</c:v>
                </c:pt>
                <c:pt idx="15">
                  <c:v>6.2 (К1)</c:v>
                </c:pt>
                <c:pt idx="16">
                  <c:v>6.2(К2)</c:v>
                </c:pt>
                <c:pt idx="17">
                  <c:v>7</c:v>
                </c:pt>
                <c:pt idx="18">
                  <c:v>8.1</c:v>
                </c:pt>
                <c:pt idx="19">
                  <c:v>8.2</c:v>
                </c:pt>
                <c:pt idx="20">
                  <c:v>9</c:v>
                </c:pt>
                <c:pt idx="21">
                  <c:v>10.1</c:v>
                </c:pt>
                <c:pt idx="22">
                  <c:v>10.2(К1)</c:v>
                </c:pt>
                <c:pt idx="23">
                  <c:v>10.2(К2)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50</c:v>
                </c:pt>
                <c:pt idx="1">
                  <c:v>50</c:v>
                </c:pt>
                <c:pt idx="2">
                  <c:v>70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100</c:v>
                </c:pt>
                <c:pt idx="7">
                  <c:v>75</c:v>
                </c:pt>
                <c:pt idx="8">
                  <c:v>100</c:v>
                </c:pt>
                <c:pt idx="9">
                  <c:v>50</c:v>
                </c:pt>
                <c:pt idx="10">
                  <c:v>50</c:v>
                </c:pt>
                <c:pt idx="11">
                  <c:v>75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0</c:v>
                </c:pt>
                <c:pt idx="17">
                  <c:v>75</c:v>
                </c:pt>
                <c:pt idx="18">
                  <c:v>100</c:v>
                </c:pt>
                <c:pt idx="19">
                  <c:v>100</c:v>
                </c:pt>
                <c:pt idx="20">
                  <c:v>0</c:v>
                </c:pt>
                <c:pt idx="21">
                  <c:v>0</c:v>
                </c:pt>
                <c:pt idx="22">
                  <c:v>50</c:v>
                </c:pt>
                <c:pt idx="2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 (К1)</c:v>
                </c:pt>
                <c:pt idx="4">
                  <c:v>2.1 (К2)</c:v>
                </c:pt>
                <c:pt idx="5">
                  <c:v>2.2</c:v>
                </c:pt>
                <c:pt idx="6">
                  <c:v>3.1</c:v>
                </c:pt>
                <c:pt idx="7">
                  <c:v>3.2</c:v>
                </c:pt>
                <c:pt idx="8">
                  <c:v>3.3</c:v>
                </c:pt>
                <c:pt idx="9">
                  <c:v>4.1</c:v>
                </c:pt>
                <c:pt idx="10">
                  <c:v>4.2</c:v>
                </c:pt>
                <c:pt idx="11">
                  <c:v>4.3</c:v>
                </c:pt>
                <c:pt idx="12">
                  <c:v>5.1</c:v>
                </c:pt>
                <c:pt idx="13">
                  <c:v>5.2</c:v>
                </c:pt>
                <c:pt idx="14">
                  <c:v>6.1</c:v>
                </c:pt>
                <c:pt idx="15">
                  <c:v>6.2 (К1)</c:v>
                </c:pt>
                <c:pt idx="16">
                  <c:v>6.2(К2)</c:v>
                </c:pt>
                <c:pt idx="17">
                  <c:v>7</c:v>
                </c:pt>
                <c:pt idx="18">
                  <c:v>8.1</c:v>
                </c:pt>
                <c:pt idx="19">
                  <c:v>8.2</c:v>
                </c:pt>
                <c:pt idx="20">
                  <c:v>9</c:v>
                </c:pt>
                <c:pt idx="21">
                  <c:v>10.1</c:v>
                </c:pt>
                <c:pt idx="22">
                  <c:v>10.2(К1)</c:v>
                </c:pt>
                <c:pt idx="23">
                  <c:v>10.2(К2)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100</c:v>
                </c:pt>
                <c:pt idx="1">
                  <c:v>30</c:v>
                </c:pt>
                <c:pt idx="2">
                  <c:v>75</c:v>
                </c:pt>
                <c:pt idx="3">
                  <c:v>75</c:v>
                </c:pt>
                <c:pt idx="4">
                  <c:v>40</c:v>
                </c:pt>
                <c:pt idx="5">
                  <c:v>100</c:v>
                </c:pt>
                <c:pt idx="6">
                  <c:v>100</c:v>
                </c:pt>
                <c:pt idx="7">
                  <c:v>75</c:v>
                </c:pt>
                <c:pt idx="8">
                  <c:v>90</c:v>
                </c:pt>
                <c:pt idx="9">
                  <c:v>87.5</c:v>
                </c:pt>
                <c:pt idx="10">
                  <c:v>80</c:v>
                </c:pt>
                <c:pt idx="11">
                  <c:v>59.4</c:v>
                </c:pt>
                <c:pt idx="12">
                  <c:v>80</c:v>
                </c:pt>
                <c:pt idx="13">
                  <c:v>100</c:v>
                </c:pt>
                <c:pt idx="14">
                  <c:v>80</c:v>
                </c:pt>
                <c:pt idx="15">
                  <c:v>39.800000000000004</c:v>
                </c:pt>
                <c:pt idx="16">
                  <c:v>45</c:v>
                </c:pt>
                <c:pt idx="17">
                  <c:v>100</c:v>
                </c:pt>
                <c:pt idx="18">
                  <c:v>90</c:v>
                </c:pt>
                <c:pt idx="19">
                  <c:v>70</c:v>
                </c:pt>
                <c:pt idx="20">
                  <c:v>20</c:v>
                </c:pt>
                <c:pt idx="21">
                  <c:v>60</c:v>
                </c:pt>
                <c:pt idx="22">
                  <c:v>40</c:v>
                </c:pt>
                <c:pt idx="2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 (К1)</c:v>
                </c:pt>
                <c:pt idx="4">
                  <c:v>2.1 (К2)</c:v>
                </c:pt>
                <c:pt idx="5">
                  <c:v>2.2</c:v>
                </c:pt>
                <c:pt idx="6">
                  <c:v>3.1</c:v>
                </c:pt>
                <c:pt idx="7">
                  <c:v>3.2</c:v>
                </c:pt>
                <c:pt idx="8">
                  <c:v>3.3</c:v>
                </c:pt>
                <c:pt idx="9">
                  <c:v>4.1</c:v>
                </c:pt>
                <c:pt idx="10">
                  <c:v>4.2</c:v>
                </c:pt>
                <c:pt idx="11">
                  <c:v>4.3</c:v>
                </c:pt>
                <c:pt idx="12">
                  <c:v>5.1</c:v>
                </c:pt>
                <c:pt idx="13">
                  <c:v>5.2</c:v>
                </c:pt>
                <c:pt idx="14">
                  <c:v>6.1</c:v>
                </c:pt>
                <c:pt idx="15">
                  <c:v>6.2 (К1)</c:v>
                </c:pt>
                <c:pt idx="16">
                  <c:v>6.2(К2)</c:v>
                </c:pt>
                <c:pt idx="17">
                  <c:v>7</c:v>
                </c:pt>
                <c:pt idx="18">
                  <c:v>8.1</c:v>
                </c:pt>
                <c:pt idx="19">
                  <c:v>8.2</c:v>
                </c:pt>
                <c:pt idx="20">
                  <c:v>9</c:v>
                </c:pt>
                <c:pt idx="21">
                  <c:v>10.1</c:v>
                </c:pt>
                <c:pt idx="22">
                  <c:v>10.2(К1)</c:v>
                </c:pt>
                <c:pt idx="23">
                  <c:v>10.2(К2)</c:v>
                </c:pt>
              </c:strCache>
            </c:strRef>
          </c:cat>
          <c:val>
            <c:numRef>
              <c:f>Лист1!$E$2:$E$25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0</c:v>
                </c:pt>
                <c:pt idx="22">
                  <c:v>100</c:v>
                </c:pt>
                <c:pt idx="23">
                  <c:v>0</c:v>
                </c:pt>
              </c:numCache>
            </c:numRef>
          </c:val>
        </c:ser>
        <c:marker val="1"/>
        <c:axId val="62803328"/>
        <c:axId val="63731200"/>
      </c:lineChart>
      <c:catAx>
        <c:axId val="62803328"/>
        <c:scaling>
          <c:orientation val="minMax"/>
        </c:scaling>
        <c:axPos val="b"/>
        <c:tickLblPos val="nextTo"/>
        <c:crossAx val="63731200"/>
        <c:crosses val="autoZero"/>
        <c:auto val="1"/>
        <c:lblAlgn val="ctr"/>
        <c:lblOffset val="100"/>
      </c:catAx>
      <c:valAx>
        <c:axId val="63731200"/>
        <c:scaling>
          <c:orientation val="minMax"/>
        </c:scaling>
        <c:axPos val="l"/>
        <c:majorGridlines/>
        <c:numFmt formatCode="General" sourceLinked="1"/>
        <c:tickLblPos val="nextTo"/>
        <c:crossAx val="62803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62.5</c:v>
                </c:pt>
                <c:pt idx="1">
                  <c:v>37.5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66051072"/>
        <c:axId val="77993856"/>
      </c:barChart>
      <c:catAx>
        <c:axId val="66051072"/>
        <c:scaling>
          <c:orientation val="minMax"/>
        </c:scaling>
        <c:axPos val="b"/>
        <c:numFmt formatCode="General" sourceLinked="1"/>
        <c:tickLblPos val="nextTo"/>
        <c:crossAx val="77993856"/>
        <c:crosses val="autoZero"/>
        <c:auto val="1"/>
        <c:lblAlgn val="ctr"/>
        <c:lblOffset val="100"/>
      </c:catAx>
      <c:valAx>
        <c:axId val="77993856"/>
        <c:scaling>
          <c:orientation val="minMax"/>
        </c:scaling>
        <c:axPos val="l"/>
        <c:majorGridlines/>
        <c:numFmt formatCode="General" sourceLinked="1"/>
        <c:tickLblPos val="nextTo"/>
        <c:crossAx val="66051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2.1</c:v>
                </c:pt>
                <c:pt idx="5">
                  <c:v>2.2</c:v>
                </c:pt>
                <c:pt idx="6">
                  <c:v>2.3</c:v>
                </c:pt>
                <c:pt idx="7">
                  <c:v>3.1</c:v>
                </c:pt>
                <c:pt idx="8">
                  <c:v>3.2</c:v>
                </c:pt>
                <c:pt idx="9">
                  <c:v>3.3</c:v>
                </c:pt>
                <c:pt idx="10">
                  <c:v>3.4</c:v>
                </c:pt>
                <c:pt idx="11">
                  <c:v>4.1</c:v>
                </c:pt>
                <c:pt idx="12">
                  <c:v>4.2</c:v>
                </c:pt>
                <c:pt idx="13">
                  <c:v>4.3</c:v>
                </c:pt>
                <c:pt idx="14">
                  <c:v>5.1</c:v>
                </c:pt>
                <c:pt idx="15">
                  <c:v>5.2</c:v>
                </c:pt>
                <c:pt idx="16">
                  <c:v>6.1</c:v>
                </c:pt>
                <c:pt idx="17">
                  <c:v>6.2</c:v>
                </c:pt>
                <c:pt idx="18">
                  <c:v>6.3</c:v>
                </c:pt>
                <c:pt idx="19">
                  <c:v>7.1</c:v>
                </c:pt>
                <c:pt idx="20">
                  <c:v>7.2</c:v>
                </c:pt>
                <c:pt idx="21">
                  <c:v>8.1</c:v>
                </c:pt>
                <c:pt idx="22">
                  <c:v>8.2</c:v>
                </c:pt>
                <c:pt idx="23">
                  <c:v>8.3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30</c:v>
                </c:pt>
                <c:pt idx="1">
                  <c:v>10</c:v>
                </c:pt>
                <c:pt idx="2">
                  <c:v>60</c:v>
                </c:pt>
                <c:pt idx="3">
                  <c:v>0</c:v>
                </c:pt>
                <c:pt idx="4">
                  <c:v>0</c:v>
                </c:pt>
                <c:pt idx="5">
                  <c:v>20</c:v>
                </c:pt>
                <c:pt idx="6">
                  <c:v>60</c:v>
                </c:pt>
                <c:pt idx="7">
                  <c:v>20</c:v>
                </c:pt>
                <c:pt idx="8">
                  <c:v>20</c:v>
                </c:pt>
                <c:pt idx="9">
                  <c:v>0</c:v>
                </c:pt>
                <c:pt idx="10">
                  <c:v>10</c:v>
                </c:pt>
                <c:pt idx="11">
                  <c:v>0</c:v>
                </c:pt>
                <c:pt idx="12">
                  <c:v>70</c:v>
                </c:pt>
                <c:pt idx="13">
                  <c:v>0</c:v>
                </c:pt>
                <c:pt idx="14">
                  <c:v>70</c:v>
                </c:pt>
                <c:pt idx="15">
                  <c:v>0</c:v>
                </c:pt>
                <c:pt idx="16">
                  <c:v>0</c:v>
                </c:pt>
                <c:pt idx="17">
                  <c:v>10</c:v>
                </c:pt>
                <c:pt idx="18">
                  <c:v>40</c:v>
                </c:pt>
                <c:pt idx="19">
                  <c:v>0</c:v>
                </c:pt>
                <c:pt idx="20">
                  <c:v>20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24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2.1</c:v>
                </c:pt>
                <c:pt idx="5">
                  <c:v>2.2</c:v>
                </c:pt>
                <c:pt idx="6">
                  <c:v>2.3</c:v>
                </c:pt>
                <c:pt idx="7">
                  <c:v>3.1</c:v>
                </c:pt>
                <c:pt idx="8">
                  <c:v>3.2</c:v>
                </c:pt>
                <c:pt idx="9">
                  <c:v>3.3</c:v>
                </c:pt>
                <c:pt idx="10">
                  <c:v>3.4</c:v>
                </c:pt>
                <c:pt idx="11">
                  <c:v>4.1</c:v>
                </c:pt>
                <c:pt idx="12">
                  <c:v>4.2</c:v>
                </c:pt>
                <c:pt idx="13">
                  <c:v>4.3</c:v>
                </c:pt>
                <c:pt idx="14">
                  <c:v>5.1</c:v>
                </c:pt>
                <c:pt idx="15">
                  <c:v>5.2</c:v>
                </c:pt>
                <c:pt idx="16">
                  <c:v>6.1</c:v>
                </c:pt>
                <c:pt idx="17">
                  <c:v>6.2</c:v>
                </c:pt>
                <c:pt idx="18">
                  <c:v>6.3</c:v>
                </c:pt>
                <c:pt idx="19">
                  <c:v>7.1</c:v>
                </c:pt>
                <c:pt idx="20">
                  <c:v>7.2</c:v>
                </c:pt>
                <c:pt idx="21">
                  <c:v>8.1</c:v>
                </c:pt>
                <c:pt idx="22">
                  <c:v>8.2</c:v>
                </c:pt>
                <c:pt idx="23">
                  <c:v>8.3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83</c:v>
                </c:pt>
                <c:pt idx="1">
                  <c:v>0</c:v>
                </c:pt>
                <c:pt idx="2">
                  <c:v>66</c:v>
                </c:pt>
                <c:pt idx="3">
                  <c:v>33</c:v>
                </c:pt>
                <c:pt idx="4">
                  <c:v>66</c:v>
                </c:pt>
                <c:pt idx="5">
                  <c:v>50</c:v>
                </c:pt>
                <c:pt idx="6">
                  <c:v>33</c:v>
                </c:pt>
                <c:pt idx="7">
                  <c:v>33</c:v>
                </c:pt>
                <c:pt idx="8">
                  <c:v>33</c:v>
                </c:pt>
                <c:pt idx="9">
                  <c:v>33</c:v>
                </c:pt>
                <c:pt idx="10">
                  <c:v>17</c:v>
                </c:pt>
                <c:pt idx="11">
                  <c:v>0</c:v>
                </c:pt>
                <c:pt idx="12">
                  <c:v>100</c:v>
                </c:pt>
                <c:pt idx="13">
                  <c:v>0</c:v>
                </c:pt>
                <c:pt idx="14">
                  <c:v>100</c:v>
                </c:pt>
                <c:pt idx="15">
                  <c:v>50</c:v>
                </c:pt>
                <c:pt idx="16">
                  <c:v>33</c:v>
                </c:pt>
                <c:pt idx="17">
                  <c:v>33</c:v>
                </c:pt>
                <c:pt idx="18">
                  <c:v>33</c:v>
                </c:pt>
                <c:pt idx="19">
                  <c:v>66</c:v>
                </c:pt>
                <c:pt idx="20">
                  <c:v>100</c:v>
                </c:pt>
                <c:pt idx="21">
                  <c:v>33</c:v>
                </c:pt>
                <c:pt idx="22">
                  <c:v>66</c:v>
                </c:pt>
                <c:pt idx="23">
                  <c:v>0</c:v>
                </c:pt>
              </c:numCache>
            </c:numRef>
          </c:val>
        </c:ser>
        <c:marker val="1"/>
        <c:axId val="100984320"/>
        <c:axId val="102593280"/>
      </c:lineChart>
      <c:catAx>
        <c:axId val="100984320"/>
        <c:scaling>
          <c:orientation val="minMax"/>
        </c:scaling>
        <c:axPos val="b"/>
        <c:tickLblPos val="nextTo"/>
        <c:crossAx val="102593280"/>
        <c:crosses val="autoZero"/>
        <c:auto val="1"/>
        <c:lblAlgn val="ctr"/>
        <c:lblOffset val="100"/>
      </c:catAx>
      <c:valAx>
        <c:axId val="102593280"/>
        <c:scaling>
          <c:orientation val="minMax"/>
        </c:scaling>
        <c:axPos val="l"/>
        <c:majorGridlines/>
        <c:numFmt formatCode="General" sourceLinked="1"/>
        <c:tickLblPos val="nextTo"/>
        <c:crossAx val="100984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14.7</c:v>
                </c:pt>
                <c:pt idx="1">
                  <c:v>87.5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03826176"/>
        <c:axId val="103850368"/>
      </c:barChart>
      <c:catAx>
        <c:axId val="103826176"/>
        <c:scaling>
          <c:orientation val="minMax"/>
        </c:scaling>
        <c:axPos val="b"/>
        <c:numFmt formatCode="General" sourceLinked="1"/>
        <c:tickLblPos val="nextTo"/>
        <c:crossAx val="103850368"/>
        <c:crosses val="autoZero"/>
        <c:auto val="1"/>
        <c:lblAlgn val="ctr"/>
        <c:lblOffset val="100"/>
      </c:catAx>
      <c:valAx>
        <c:axId val="103850368"/>
        <c:scaling>
          <c:orientation val="minMax"/>
        </c:scaling>
        <c:axPos val="l"/>
        <c:majorGridlines/>
        <c:numFmt formatCode="General" sourceLinked="1"/>
        <c:tickLblPos val="nextTo"/>
        <c:crossAx val="103826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Лист1!$A$2:$A$23</c:f>
              <c:strCache>
                <c:ptCount val="22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5.3</c:v>
                </c:pt>
                <c:pt idx="13">
                  <c:v>6.1</c:v>
                </c:pt>
                <c:pt idx="14">
                  <c:v>6.2</c:v>
                </c:pt>
                <c:pt idx="15">
                  <c:v>6.3</c:v>
                </c:pt>
                <c:pt idx="16">
                  <c:v>7.1</c:v>
                </c:pt>
                <c:pt idx="17">
                  <c:v>7.2</c:v>
                </c:pt>
                <c:pt idx="18">
                  <c:v>7.3</c:v>
                </c:pt>
                <c:pt idx="19">
                  <c:v>8.1</c:v>
                </c:pt>
                <c:pt idx="20">
                  <c:v>8.2</c:v>
                </c:pt>
                <c:pt idx="21">
                  <c:v>8.3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33</c:v>
                </c:pt>
                <c:pt idx="6">
                  <c:v>33</c:v>
                </c:pt>
                <c:pt idx="7">
                  <c:v>50</c:v>
                </c:pt>
                <c:pt idx="8">
                  <c:v>0</c:v>
                </c:pt>
                <c:pt idx="9">
                  <c:v>0</c:v>
                </c:pt>
                <c:pt idx="10">
                  <c:v>17</c:v>
                </c:pt>
                <c:pt idx="11">
                  <c:v>17</c:v>
                </c:pt>
                <c:pt idx="12" formatCode="@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100</c:v>
                </c:pt>
                <c:pt idx="17">
                  <c:v>67</c:v>
                </c:pt>
                <c:pt idx="18">
                  <c:v>83</c:v>
                </c:pt>
                <c:pt idx="19">
                  <c:v>33</c:v>
                </c:pt>
                <c:pt idx="20">
                  <c:v>25</c:v>
                </c:pt>
                <c:pt idx="2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Лист1!$A$2:$A$23</c:f>
              <c:strCache>
                <c:ptCount val="22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5.3</c:v>
                </c:pt>
                <c:pt idx="13">
                  <c:v>6.1</c:v>
                </c:pt>
                <c:pt idx="14">
                  <c:v>6.2</c:v>
                </c:pt>
                <c:pt idx="15">
                  <c:v>6.3</c:v>
                </c:pt>
                <c:pt idx="16">
                  <c:v>7.1</c:v>
                </c:pt>
                <c:pt idx="17">
                  <c:v>7.2</c:v>
                </c:pt>
                <c:pt idx="18">
                  <c:v>7.3</c:v>
                </c:pt>
                <c:pt idx="19">
                  <c:v>8.1</c:v>
                </c:pt>
                <c:pt idx="20">
                  <c:v>8.2</c:v>
                </c:pt>
                <c:pt idx="21">
                  <c:v>8.3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22"/>
                <c:pt idx="0">
                  <c:v>33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50</c:v>
                </c:pt>
                <c:pt idx="6">
                  <c:v>0</c:v>
                </c:pt>
                <c:pt idx="7">
                  <c:v>100</c:v>
                </c:pt>
                <c:pt idx="8">
                  <c:v>50</c:v>
                </c:pt>
                <c:pt idx="9">
                  <c:v>0</c:v>
                </c:pt>
                <c:pt idx="10">
                  <c:v>100</c:v>
                </c:pt>
                <c:pt idx="11">
                  <c:v>50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0</c:v>
                </c:pt>
              </c:numCache>
            </c:numRef>
          </c:val>
        </c:ser>
        <c:marker val="1"/>
        <c:axId val="65206528"/>
        <c:axId val="65556480"/>
      </c:lineChart>
      <c:catAx>
        <c:axId val="65206528"/>
        <c:scaling>
          <c:orientation val="minMax"/>
        </c:scaling>
        <c:axPos val="b"/>
        <c:numFmt formatCode="@" sourceLinked="1"/>
        <c:tickLblPos val="nextTo"/>
        <c:crossAx val="65556480"/>
        <c:crosses val="autoZero"/>
        <c:auto val="1"/>
        <c:lblAlgn val="ctr"/>
        <c:lblOffset val="100"/>
      </c:catAx>
      <c:valAx>
        <c:axId val="65556480"/>
        <c:scaling>
          <c:orientation val="minMax"/>
        </c:scaling>
        <c:axPos val="l"/>
        <c:majorGridlines/>
        <c:numFmt formatCode="General" sourceLinked="1"/>
        <c:tickLblPos val="nextTo"/>
        <c:crossAx val="65206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7864-BCAD-4BF7-A588-95B08DC6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9358</TotalTime>
  <Pages>10</Pages>
  <Words>5341</Words>
  <Characters>30450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40</cp:revision>
  <dcterms:created xsi:type="dcterms:W3CDTF">2020-11-26T03:43:00Z</dcterms:created>
  <dcterms:modified xsi:type="dcterms:W3CDTF">2020-12-25T12:40:00Z</dcterms:modified>
</cp:coreProperties>
</file>