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1A" w:rsidRDefault="00BA3B1A" w:rsidP="007B3F6C">
      <w:pPr>
        <w:autoSpaceDE w:val="0"/>
        <w:autoSpaceDN w:val="0"/>
        <w:adjustRightInd w:val="0"/>
        <w:ind w:left="486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BA3B1A" w:rsidRDefault="00BA3B1A" w:rsidP="007B3F6C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к Порядку размещения в информационно-телекоммуникационной сети «Интернет» информации</w:t>
      </w:r>
    </w:p>
    <w:p w:rsidR="00BA3B1A" w:rsidRDefault="00BA3B1A" w:rsidP="007B3F6C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муниципального образования Алапаевское и представления указанными лицами</w:t>
      </w:r>
    </w:p>
    <w:p w:rsidR="00BA3B1A" w:rsidRDefault="00BA3B1A" w:rsidP="007B3F6C">
      <w:pPr>
        <w:autoSpaceDE w:val="0"/>
        <w:autoSpaceDN w:val="0"/>
        <w:adjustRightInd w:val="0"/>
        <w:ind w:left="4860"/>
        <w:rPr>
          <w:sz w:val="28"/>
          <w:szCs w:val="28"/>
        </w:rPr>
      </w:pPr>
      <w:r>
        <w:rPr>
          <w:sz w:val="28"/>
          <w:szCs w:val="28"/>
        </w:rPr>
        <w:t>данной информации</w:t>
      </w: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</w:t>
      </w:r>
      <w:r w:rsidR="005D1E95">
        <w:rPr>
          <w:sz w:val="28"/>
          <w:szCs w:val="28"/>
        </w:rPr>
        <w:t>й заработной плате руководителя</w:t>
      </w:r>
      <w:r>
        <w:rPr>
          <w:sz w:val="28"/>
          <w:szCs w:val="28"/>
        </w:rPr>
        <w:t>,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:rsidR="00BA3B1A" w:rsidRDefault="00BA3B1A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Алапаевское</w:t>
      </w:r>
    </w:p>
    <w:p w:rsidR="00BA3B1A" w:rsidRDefault="00D97770" w:rsidP="000743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2020</w:t>
      </w:r>
      <w:r w:rsidR="00BA3B1A">
        <w:rPr>
          <w:sz w:val="28"/>
          <w:szCs w:val="28"/>
        </w:rPr>
        <w:t xml:space="preserve"> год</w:t>
      </w: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9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04"/>
        <w:gridCol w:w="46"/>
        <w:gridCol w:w="1779"/>
      </w:tblGrid>
      <w:tr w:rsidR="00BA3B1A">
        <w:trPr>
          <w:trHeight w:val="318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</w:p>
        </w:tc>
      </w:tr>
      <w:tr w:rsidR="00BA3B1A">
        <w:trPr>
          <w:trHeight w:val="304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5D1E95" w:rsidP="00F11A4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учреждение «</w:t>
            </w:r>
            <w:r w:rsidR="00F11A4A">
              <w:rPr>
                <w:sz w:val="28"/>
                <w:szCs w:val="28"/>
              </w:rPr>
              <w:t>Останино</w:t>
            </w:r>
            <w:r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BA3B1A">
        <w:trPr>
          <w:trHeight w:val="318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BA3B1A">
        <w:trPr>
          <w:trHeight w:val="334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F11A4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Подкорытова Ольга Юрьевна</w:t>
            </w:r>
          </w:p>
        </w:tc>
      </w:tr>
      <w:tr w:rsidR="00BA3B1A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5D1E95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BA3B1A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F11A4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59299,91</w:t>
            </w:r>
          </w:p>
          <w:p w:rsidR="005570FE" w:rsidRDefault="005570FE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3B1A">
        <w:trPr>
          <w:trHeight w:val="489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заместителя руководителя </w:t>
            </w:r>
          </w:p>
        </w:tc>
      </w:tr>
      <w:tr w:rsidR="00BA3B1A">
        <w:trPr>
          <w:trHeight w:val="318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F11A4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Бадьина Раиса Владимировна</w:t>
            </w:r>
          </w:p>
        </w:tc>
      </w:tr>
      <w:tr w:rsidR="00BA3B1A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BA3B1A" w:rsidRDefault="00BA3B1A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5D1E95" w:rsidP="00F661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lastRenderedPageBreak/>
              <w:t>учебной работе</w:t>
            </w:r>
          </w:p>
        </w:tc>
      </w:tr>
      <w:tr w:rsidR="00BA3B1A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Default="00BA3B1A" w:rsidP="007A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1A" w:rsidRPr="0006743B" w:rsidRDefault="004E4E05" w:rsidP="00E37CA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 w:rsidR="00E37CA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316,61</w:t>
            </w:r>
          </w:p>
        </w:tc>
      </w:tr>
      <w:tr w:rsidR="00D97770" w:rsidTr="0079140A">
        <w:trPr>
          <w:trHeight w:val="304"/>
        </w:trPr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0" w:rsidRDefault="00D97770" w:rsidP="00D977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 учреждения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0" w:rsidRDefault="00D97770" w:rsidP="00D977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97770" w:rsidTr="0079140A">
        <w:trPr>
          <w:trHeight w:val="304"/>
        </w:trPr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0" w:rsidRPr="00E75947" w:rsidRDefault="00F11A4A" w:rsidP="00D977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Татьяна Геннадьевна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0" w:rsidRDefault="00D97770" w:rsidP="00D977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97770" w:rsidTr="0079140A">
        <w:trPr>
          <w:trHeight w:val="304"/>
        </w:trPr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0" w:rsidRDefault="00D97770" w:rsidP="00D977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:rsidR="00D97770" w:rsidRDefault="00D97770" w:rsidP="00D977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0" w:rsidRDefault="00D97770" w:rsidP="00D977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D97770" w:rsidTr="0079140A">
        <w:trPr>
          <w:trHeight w:val="304"/>
        </w:trPr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0" w:rsidRDefault="00D97770" w:rsidP="00D977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главного бухгалтера (руб.)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70" w:rsidRDefault="004E4E05" w:rsidP="00E37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7CA5">
              <w:rPr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sz w:val="28"/>
                <w:szCs w:val="28"/>
              </w:rPr>
              <w:t>193,64</w:t>
            </w:r>
          </w:p>
        </w:tc>
      </w:tr>
    </w:tbl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BA3B1A" w:rsidRDefault="00BA3B1A" w:rsidP="000743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2"/>
      <w:bookmarkEnd w:id="1"/>
      <w:r>
        <w:rPr>
          <w:sz w:val="28"/>
          <w:szCs w:val="28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p w:rsidR="00BA3B1A" w:rsidRDefault="00BA3B1A" w:rsidP="000743C3">
      <w:pPr>
        <w:autoSpaceDE w:val="0"/>
        <w:autoSpaceDN w:val="0"/>
        <w:adjustRightInd w:val="0"/>
        <w:rPr>
          <w:sz w:val="28"/>
          <w:szCs w:val="28"/>
        </w:rPr>
      </w:pPr>
    </w:p>
    <w:sectPr w:rsidR="00BA3B1A" w:rsidSect="00EB3A46">
      <w:headerReference w:type="default" r:id="rId7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9B" w:rsidRDefault="002C319B">
      <w:r>
        <w:separator/>
      </w:r>
    </w:p>
  </w:endnote>
  <w:endnote w:type="continuationSeparator" w:id="0">
    <w:p w:rsidR="002C319B" w:rsidRDefault="002C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9B" w:rsidRDefault="002C319B">
      <w:r>
        <w:separator/>
      </w:r>
    </w:p>
  </w:footnote>
  <w:footnote w:type="continuationSeparator" w:id="0">
    <w:p w:rsidR="002C319B" w:rsidRDefault="002C3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B1A" w:rsidRDefault="006735AE" w:rsidP="00B66189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3B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7CA5">
      <w:rPr>
        <w:rStyle w:val="a7"/>
        <w:noProof/>
      </w:rPr>
      <w:t>7</w:t>
    </w:r>
    <w:r>
      <w:rPr>
        <w:rStyle w:val="a7"/>
      </w:rPr>
      <w:fldChar w:fldCharType="end"/>
    </w:r>
  </w:p>
  <w:p w:rsidR="00BA3B1A" w:rsidRDefault="00BA3B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C3"/>
    <w:rsid w:val="00001A15"/>
    <w:rsid w:val="0006743B"/>
    <w:rsid w:val="000743C3"/>
    <w:rsid w:val="00115BEC"/>
    <w:rsid w:val="0016777F"/>
    <w:rsid w:val="00237E95"/>
    <w:rsid w:val="002A49B3"/>
    <w:rsid w:val="002C319B"/>
    <w:rsid w:val="00321952"/>
    <w:rsid w:val="003C3CEF"/>
    <w:rsid w:val="004C55A6"/>
    <w:rsid w:val="004E4E05"/>
    <w:rsid w:val="0054083F"/>
    <w:rsid w:val="0055523B"/>
    <w:rsid w:val="005570FE"/>
    <w:rsid w:val="00582CEA"/>
    <w:rsid w:val="005840AC"/>
    <w:rsid w:val="005A5588"/>
    <w:rsid w:val="005D1E95"/>
    <w:rsid w:val="0064643A"/>
    <w:rsid w:val="006735AE"/>
    <w:rsid w:val="00675DCB"/>
    <w:rsid w:val="00707372"/>
    <w:rsid w:val="00786FCD"/>
    <w:rsid w:val="0079140A"/>
    <w:rsid w:val="007A5A42"/>
    <w:rsid w:val="007B3F6C"/>
    <w:rsid w:val="007C2045"/>
    <w:rsid w:val="00904BC2"/>
    <w:rsid w:val="009E61A2"/>
    <w:rsid w:val="00A032BA"/>
    <w:rsid w:val="00B07068"/>
    <w:rsid w:val="00B34DB4"/>
    <w:rsid w:val="00B66189"/>
    <w:rsid w:val="00BA3B1A"/>
    <w:rsid w:val="00C340F4"/>
    <w:rsid w:val="00C379D1"/>
    <w:rsid w:val="00D95302"/>
    <w:rsid w:val="00D97770"/>
    <w:rsid w:val="00DE0E0C"/>
    <w:rsid w:val="00E37CA5"/>
    <w:rsid w:val="00E456D2"/>
    <w:rsid w:val="00E75947"/>
    <w:rsid w:val="00E822E2"/>
    <w:rsid w:val="00EA1500"/>
    <w:rsid w:val="00EB3A46"/>
    <w:rsid w:val="00F11A4A"/>
    <w:rsid w:val="00F26920"/>
    <w:rsid w:val="00F4384B"/>
    <w:rsid w:val="00F6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16BD9"/>
  <w15:docId w15:val="{CB111427-A4A8-4508-B3D9-E0686F8F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3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3C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3CEF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321952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header"/>
    <w:basedOn w:val="a"/>
    <w:link w:val="a6"/>
    <w:uiPriority w:val="99"/>
    <w:rsid w:val="00EB3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15A0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uiPriority w:val="99"/>
    <w:rsid w:val="00EB3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87EAE-F46C-40CF-9E8D-295FA16C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2017-04-17T04:47:00Z</cp:lastPrinted>
  <dcterms:created xsi:type="dcterms:W3CDTF">2021-05-13T05:07:00Z</dcterms:created>
  <dcterms:modified xsi:type="dcterms:W3CDTF">2021-05-13T06:27:00Z</dcterms:modified>
</cp:coreProperties>
</file>