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8420" w:type="dxa"/>
        <w:tblInd w:w="-11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0"/>
      </w:tblGrid>
      <w:tr w:rsidR="00DB16E2" w:rsidRPr="00DB16E2" w:rsidTr="008409F2">
        <w:tc>
          <w:tcPr>
            <w:tcW w:w="18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16E2" w:rsidRPr="00DB16E2" w:rsidRDefault="00DB16E2" w:rsidP="00DB16E2">
            <w:pPr>
              <w:spacing w:after="225" w:line="240" w:lineRule="auto"/>
              <w:jc w:val="center"/>
              <w:rPr>
                <w:rFonts w:ascii="Arial" w:eastAsia="Times New Roman" w:hAnsi="Arial" w:cs="Arial"/>
                <w:sz w:val="25"/>
                <w:szCs w:val="25"/>
              </w:rPr>
            </w:pPr>
            <w:r w:rsidRPr="00DB16E2">
              <w:rPr>
                <w:rFonts w:ascii="Arial" w:eastAsia="Times New Roman" w:hAnsi="Arial" w:cs="Arial"/>
                <w:b/>
                <w:bCs/>
                <w:sz w:val="25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371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8"/>
              <w:gridCol w:w="4391"/>
              <w:gridCol w:w="2768"/>
              <w:gridCol w:w="5667"/>
            </w:tblGrid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/</w:t>
                  </w:r>
                  <w:proofErr w:type="spellStart"/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Сроки исполнения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Август 2021 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Рабочая группа по обеспечению перехода на ФГОС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Рабочая группа по обеспечению перехода на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за период 2022–2027 годов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Август 2022 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за период 2022–2027 годов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новым ФГОС НОО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Май, ежегодно с 2022 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новым ФГОС НОО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Май, ежегодно, 2022–2024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Проведение просветительских мероприятий, направленных на повышение компетентности педагогов образовательной 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организации и родителей обучающихся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lastRenderedPageBreak/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Пакет информационно-методических материалов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Разделы на сайте 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Октябрь 2021 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Ноябрь 2021 – июнь 2022 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Ежегодно до 1 сентября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2022–2027 годов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в части, 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lastRenderedPageBreak/>
                    <w:t>Октябрь 2021 – март 2022 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Аналитическая справка замдиректора по УВР.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Аналитическая справка замдиректора по ВР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Октябрь 2021 – май 2022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Модели сетевого взаимодействия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Договоры о сетевом взаимодействии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В течение всего периода с 2021–2027 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годов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Пакет документов по сетевому взаимодействию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По согласованию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Протоколы заседаний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   2. Нормативно-правовое обеспечение постепенного перехода на обучение по новым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Формирование банка данных нормативно-правовых документов федерального, регионального, муниципального уровней, 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обеспечивающих переход на новые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lastRenderedPageBreak/>
                    <w:t>В течение всего периода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 14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Сентябрь 2021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16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Устав образовательной организации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17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Сентябрь 2021 – январь 2022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Должностные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инструкции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новых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ФГОС НОО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01.05.2022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20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ы ООО 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программы коррекционной работы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01.05.2022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ы</w:t>
                  </w: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 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Основная образовательная программ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, в том числе рабочая программа воспитания, календарный план воспитательной работы, программа формирования УУД, </w:t>
                  </w: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программа коррекционной работы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21 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, в том числе рабочей программы воспитания, календарных планов воспитательной работы, программ формирования УУД, </w:t>
                  </w: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программы коррекционной работы ООО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Протокол заседания педагогического совета.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программы коррекционной работы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22 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на 2022/23 учебный год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30 мая 2022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ООО.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23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на 2023/24 учебный год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30 мая 2023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ООО.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План внеурочной деятельности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24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на 2024/25 учебный год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30 мая 2024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ООО.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25 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на 2025/26 учебный год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30 мая 2025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ООО.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26 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30 мая 2026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Учебный план ООО.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внеурочной деятельност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27 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31 августа 2022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28 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и утверждение рабочих 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 xml:space="preserve">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lastRenderedPageBreak/>
                    <w:t xml:space="preserve">До 31 августа </w:t>
                  </w: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lastRenderedPageBreak/>
                    <w:t>2023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 xml:space="preserve">Рабочие программы педагогов по учебным 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 29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31 августа 2024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30 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31 августа 2025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31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 xml:space="preserve">новых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lastRenderedPageBreak/>
                    <w:t>До 31 августа 2026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32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Утверждение списка УМК для уровней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с приложением данного списка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33 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Договор между ОО и родителями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34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35 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1 сентября 2021 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методической работы.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Приказ об утверждении плана методической работы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36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Июнь, ежегодно с 2022 по 2026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 методических семинаров </w:t>
                  </w:r>
                  <w:proofErr w:type="spell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37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В течение учебного года в соответствии с планами ШМО,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ежегодно с 2021 по 2026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Планы работы ШМО.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Протоколы заседаний ШМО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38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по новым ФГОС НОО и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 работы методического совета образовательной организации.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Планы работы ШМО.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39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работы педагога-психолога.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по новому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ФГОС НОО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по новому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ФГОС НОО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41 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 и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1 сентября ежегодно с 2022 по 2026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ВШК на учебный год.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Аналитические справки по итогам ВШК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 и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1 сентября ежегодно с 2022 по 2026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План функционирования ВСОКО на учебный год.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Аналитические справки по результатам ВСОКО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Декабрь 2021 года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Январь 2022 года,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ежегодно в период с 2022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 xml:space="preserve">графика курсовой подготовки педагогических работников, реализующих ООП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 ООО</w:t>
                  </w:r>
                  <w:proofErr w:type="gramEnd"/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 47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48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Сайт образовательной организации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Пакет информационно-методических материалов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49 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50 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51 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lastRenderedPageBreak/>
                    <w:t>6. Материально-техническое обеспечение</w:t>
                  </w: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sz w:val="24"/>
                      <w:szCs w:val="24"/>
                    </w:rPr>
                    <w:t> </w:t>
                  </w: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&lt;...&gt;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&lt;...&gt;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&lt;...&gt;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&lt;...&gt;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B16E2" w:rsidRPr="00DB16E2" w:rsidTr="008409F2">
              <w:trPr>
                <w:jc w:val="center"/>
              </w:trPr>
              <w:tc>
                <w:tcPr>
                  <w:tcW w:w="265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&lt;...&gt;</w:t>
                  </w:r>
                </w:p>
              </w:tc>
              <w:tc>
                <w:tcPr>
                  <w:tcW w:w="1621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&lt;...&gt;</w:t>
                  </w:r>
                </w:p>
              </w:tc>
              <w:tc>
                <w:tcPr>
                  <w:tcW w:w="102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&lt;...&gt;</w:t>
                  </w:r>
                </w:p>
              </w:tc>
              <w:tc>
                <w:tcPr>
                  <w:tcW w:w="2092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B16E2" w:rsidRPr="00DB16E2" w:rsidRDefault="00DB16E2" w:rsidP="00DB16E2">
                  <w:pPr>
                    <w:spacing w:after="225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DB16E2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</w:rPr>
                    <w:t>&lt;...&gt;</w:t>
                  </w:r>
                </w:p>
              </w:tc>
            </w:tr>
          </w:tbl>
          <w:p w:rsidR="00DB16E2" w:rsidRPr="00DB16E2" w:rsidRDefault="00DB16E2" w:rsidP="00DB16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5"/>
                <w:szCs w:val="25"/>
              </w:rPr>
            </w:pPr>
          </w:p>
        </w:tc>
      </w:tr>
    </w:tbl>
    <w:p w:rsidR="0092083F" w:rsidRDefault="0092083F"/>
    <w:sectPr w:rsidR="0092083F" w:rsidSect="008409F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6E2"/>
    <w:rsid w:val="000A22D0"/>
    <w:rsid w:val="008409F2"/>
    <w:rsid w:val="0092083F"/>
    <w:rsid w:val="00DB1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16E2"/>
    <w:rPr>
      <w:b/>
      <w:bCs/>
    </w:rPr>
  </w:style>
  <w:style w:type="character" w:customStyle="1" w:styleId="fill">
    <w:name w:val="fill"/>
    <w:basedOn w:val="a0"/>
    <w:rsid w:val="00DB1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0720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2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2540</Words>
  <Characters>14480</Characters>
  <Application>Microsoft Office Word</Application>
  <DocSecurity>0</DocSecurity>
  <Lines>120</Lines>
  <Paragraphs>33</Paragraphs>
  <ScaleCrop>false</ScaleCrop>
  <Company/>
  <LinksUpToDate>false</LinksUpToDate>
  <CharactersWithSpaces>16987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Uniknown</cp:lastModifiedBy>
  <cp:revision>3</cp:revision>
  <dcterms:created xsi:type="dcterms:W3CDTF">2021-07-20T19:52:00Z</dcterms:created>
  <dcterms:modified xsi:type="dcterms:W3CDTF">2022-03-10T07:12:00Z</dcterms:modified>
</cp:coreProperties>
</file>