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2" w:rsidRDefault="002575B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575B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8288725"/>
            <wp:effectExtent l="19050" t="0" r="3175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4CF" w:rsidRDefault="007A54CF" w:rsidP="002575B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A456E" w:rsidRDefault="005A456E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6E" w:rsidRDefault="005A456E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6E" w:rsidRDefault="005A456E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54CF" w:rsidRDefault="007A54CF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4CF">
        <w:rPr>
          <w:rFonts w:ascii="Times New Roman" w:hAnsi="Times New Roman" w:cs="Times New Roman"/>
          <w:sz w:val="24"/>
          <w:szCs w:val="24"/>
        </w:rPr>
        <w:lastRenderedPageBreak/>
        <w:t xml:space="preserve">Отчет о результатах </w:t>
      </w:r>
      <w:proofErr w:type="spellStart"/>
      <w:r w:rsidRPr="007A54C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A54CF">
        <w:rPr>
          <w:rFonts w:ascii="Times New Roman" w:hAnsi="Times New Roman" w:cs="Times New Roman"/>
          <w:sz w:val="24"/>
          <w:szCs w:val="24"/>
        </w:rPr>
        <w:t xml:space="preserve"> составлен в соответствии с Порядком проведения </w:t>
      </w:r>
      <w:proofErr w:type="spellStart"/>
      <w:r w:rsidRPr="007A54C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A54C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утвержденного Приказом Министерства образования и науки РФ от 14.06.2013 г. № 462. </w:t>
      </w:r>
    </w:p>
    <w:p w:rsidR="007A54CF" w:rsidRDefault="007A54CF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4CF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 w:rsidRPr="007A54C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A54CF">
        <w:rPr>
          <w:rFonts w:ascii="Times New Roman" w:hAnsi="Times New Roman" w:cs="Times New Roman"/>
          <w:sz w:val="24"/>
          <w:szCs w:val="24"/>
        </w:rPr>
        <w:t xml:space="preserve"> проводилась оценка образовательной деятельности, системы управления организации, содержания и качества </w:t>
      </w:r>
      <w:proofErr w:type="gramStart"/>
      <w:r w:rsidRPr="007A54CF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7A54CF">
        <w:rPr>
          <w:rFonts w:ascii="Times New Roman" w:hAnsi="Times New Roman" w:cs="Times New Roman"/>
          <w:sz w:val="24"/>
          <w:szCs w:val="24"/>
        </w:rPr>
        <w:t xml:space="preserve"> обучающихся по уровням общего образования, организации образовательной деятельности, качества кадрового, учебно-методического, библиотечно</w:t>
      </w:r>
      <w:r w:rsidR="009C2360">
        <w:rPr>
          <w:rFonts w:ascii="Times New Roman" w:hAnsi="Times New Roman" w:cs="Times New Roman"/>
          <w:sz w:val="24"/>
          <w:szCs w:val="24"/>
        </w:rPr>
        <w:t>-</w:t>
      </w:r>
      <w:r w:rsidRPr="007A54CF">
        <w:rPr>
          <w:rFonts w:ascii="Times New Roman" w:hAnsi="Times New Roman" w:cs="Times New Roman"/>
          <w:sz w:val="24"/>
          <w:szCs w:val="24"/>
        </w:rPr>
        <w:t xml:space="preserve">информационного обеспечения, материально-технической базы, реализации школьной системы оценки качества образования, а также анализ показателей деятельности организации, подлежащей </w:t>
      </w:r>
      <w:proofErr w:type="spellStart"/>
      <w:r w:rsidRPr="007A54C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7A54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4CF" w:rsidRDefault="007A54CF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4CF">
        <w:rPr>
          <w:rFonts w:ascii="Times New Roman" w:hAnsi="Times New Roman" w:cs="Times New Roman"/>
          <w:sz w:val="24"/>
          <w:szCs w:val="24"/>
        </w:rPr>
        <w:t>Отчет содержит аналитическую информацию о деятельности образовательной организации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54CF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702288" w:rsidRDefault="007A54CF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4CF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7A54C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A5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«Останинская СОШ»</w:t>
      </w:r>
      <w:r w:rsidRPr="007A54CF">
        <w:rPr>
          <w:rFonts w:ascii="Times New Roman" w:hAnsi="Times New Roman" w:cs="Times New Roman"/>
          <w:sz w:val="24"/>
          <w:szCs w:val="24"/>
        </w:rPr>
        <w:t xml:space="preserve"> регулируются следующими нормативными документами федерального уровня:  </w:t>
      </w:r>
    </w:p>
    <w:p w:rsidR="00702288" w:rsidRDefault="00702288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4CF" w:rsidRPr="007A54CF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</w:t>
      </w:r>
      <w:r w:rsidR="007A54CF" w:rsidRPr="007A54CF">
        <w:rPr>
          <w:rFonts w:ascii="Times New Roman" w:hAnsi="Times New Roman" w:cs="Times New Roman"/>
          <w:sz w:val="24"/>
          <w:szCs w:val="24"/>
        </w:rPr>
        <w:sym w:font="Symbol" w:char="F02D"/>
      </w:r>
      <w:r w:rsidR="007A54CF" w:rsidRPr="007A54CF">
        <w:rPr>
          <w:rFonts w:ascii="Times New Roman" w:hAnsi="Times New Roman" w:cs="Times New Roman"/>
          <w:sz w:val="24"/>
          <w:szCs w:val="24"/>
        </w:rPr>
        <w:t xml:space="preserve"> Федерации»;  </w:t>
      </w:r>
    </w:p>
    <w:p w:rsidR="00702288" w:rsidRDefault="00702288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4CF" w:rsidRPr="007A54CF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</w:t>
      </w:r>
      <w:r w:rsidR="007A54CF" w:rsidRPr="007A54CF">
        <w:rPr>
          <w:rFonts w:ascii="Times New Roman" w:hAnsi="Times New Roman" w:cs="Times New Roman"/>
          <w:sz w:val="24"/>
          <w:szCs w:val="24"/>
        </w:rPr>
        <w:sym w:font="Symbol" w:char="F02D"/>
      </w:r>
      <w:r w:rsidR="007A54CF" w:rsidRPr="007A54CF">
        <w:rPr>
          <w:rFonts w:ascii="Times New Roman" w:hAnsi="Times New Roman" w:cs="Times New Roman"/>
          <w:sz w:val="24"/>
          <w:szCs w:val="24"/>
        </w:rPr>
        <w:t xml:space="preserve"> 14.06.2013 № 462 «Об утверждении Порядка проведения </w:t>
      </w:r>
      <w:proofErr w:type="spellStart"/>
      <w:r w:rsidR="007A54CF" w:rsidRPr="007A54C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7A54CF" w:rsidRPr="007A54C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(с изменениями);  </w:t>
      </w:r>
    </w:p>
    <w:p w:rsidR="00702288" w:rsidRDefault="00702288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4CF" w:rsidRPr="007A54CF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10.07.2013 № 582</w:t>
      </w:r>
      <w:r w:rsidR="007A54CF" w:rsidRPr="007A54CF">
        <w:rPr>
          <w:rFonts w:ascii="Times New Roman" w:hAnsi="Times New Roman" w:cs="Times New Roman"/>
          <w:sz w:val="24"/>
          <w:szCs w:val="24"/>
        </w:rPr>
        <w:sym w:font="Symbol" w:char="F02D"/>
      </w:r>
      <w:r w:rsidR="007A54CF" w:rsidRPr="007A54CF">
        <w:rPr>
          <w:rFonts w:ascii="Times New Roman" w:hAnsi="Times New Roman" w:cs="Times New Roman"/>
          <w:sz w:val="24"/>
          <w:szCs w:val="24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</w:t>
      </w:r>
    </w:p>
    <w:p w:rsidR="00702288" w:rsidRDefault="00702288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54CF" w:rsidRPr="007A54CF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10</w:t>
      </w:r>
      <w:r w:rsidR="007A54CF" w:rsidRPr="007A54CF">
        <w:rPr>
          <w:rFonts w:ascii="Times New Roman" w:hAnsi="Times New Roman" w:cs="Times New Roman"/>
          <w:sz w:val="24"/>
          <w:szCs w:val="24"/>
        </w:rPr>
        <w:sym w:font="Symbol" w:char="F02D"/>
      </w:r>
      <w:r w:rsidR="007A54CF" w:rsidRPr="007A54CF">
        <w:rPr>
          <w:rFonts w:ascii="Times New Roman" w:hAnsi="Times New Roman" w:cs="Times New Roman"/>
          <w:sz w:val="24"/>
          <w:szCs w:val="24"/>
        </w:rPr>
        <w:t xml:space="preserve"> декабря 2013 г. N 1324 "Об утверждении показателей деятельности образовательной организации, подлежащей </w:t>
      </w:r>
      <w:proofErr w:type="spellStart"/>
      <w:r w:rsidR="007A54CF" w:rsidRPr="007A54C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7A54CF" w:rsidRPr="007A54CF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7A54CF" w:rsidRPr="00702288" w:rsidRDefault="007A54CF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288">
        <w:rPr>
          <w:rFonts w:ascii="Times New Roman" w:hAnsi="Times New Roman" w:cs="Times New Roman"/>
          <w:sz w:val="24"/>
          <w:szCs w:val="24"/>
        </w:rPr>
        <w:t xml:space="preserve">На локальном уровне процедуру проведения </w:t>
      </w:r>
      <w:proofErr w:type="spellStart"/>
      <w:r w:rsidRPr="0070228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02288">
        <w:rPr>
          <w:rFonts w:ascii="Times New Roman" w:hAnsi="Times New Roman" w:cs="Times New Roman"/>
          <w:sz w:val="24"/>
          <w:szCs w:val="24"/>
        </w:rPr>
        <w:t xml:space="preserve"> определяет:  Приказ руководителя образовательной организации о проведении</w:t>
      </w:r>
      <w:r w:rsidRPr="00702288">
        <w:rPr>
          <w:rFonts w:ascii="Times New Roman" w:hAnsi="Times New Roman" w:cs="Times New Roman"/>
          <w:sz w:val="24"/>
          <w:szCs w:val="24"/>
        </w:rPr>
        <w:sym w:font="Symbol" w:char="F02D"/>
      </w:r>
      <w:r w:rsidRPr="00702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28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702288" w:rsidRDefault="00702288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2288" w:rsidRDefault="00702288" w:rsidP="00523C5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88">
        <w:rPr>
          <w:rFonts w:ascii="Times New Roman" w:hAnsi="Times New Roman" w:cs="Times New Roman"/>
          <w:b/>
          <w:sz w:val="24"/>
          <w:szCs w:val="24"/>
        </w:rPr>
        <w:t>Раздел 1. «Общие сведения об организации»</w:t>
      </w:r>
    </w:p>
    <w:p w:rsidR="00523C57" w:rsidRDefault="00523C57" w:rsidP="00523C5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02288" w:rsidTr="00702288">
        <w:tc>
          <w:tcPr>
            <w:tcW w:w="4785" w:type="dxa"/>
          </w:tcPr>
          <w:p w:rsidR="00702288" w:rsidRPr="00120BAD" w:rsidRDefault="00702288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Наименование школы</w:t>
            </w:r>
          </w:p>
        </w:tc>
        <w:tc>
          <w:tcPr>
            <w:tcW w:w="4786" w:type="dxa"/>
          </w:tcPr>
          <w:p w:rsidR="00702288" w:rsidRDefault="00120BAD" w:rsidP="00120BA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наименование: </w:t>
            </w: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«Останинская средняя общеобразовательная школа»</w:t>
            </w:r>
          </w:p>
          <w:p w:rsidR="00120BAD" w:rsidRPr="00120BAD" w:rsidRDefault="00120BAD" w:rsidP="00120BA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</w:t>
            </w:r>
          </w:p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288" w:rsidTr="00702288">
        <w:tc>
          <w:tcPr>
            <w:tcW w:w="4785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4786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624642 Свердловская область, Алапаевский район, с. Останино, ул. Ленина 14</w:t>
            </w:r>
          </w:p>
          <w:p w:rsidR="00120BAD" w:rsidRDefault="00120BAD" w:rsidP="00120BA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 xml:space="preserve"> 624642 Свердловская область, Алапаевский район, с. Останино, ул. Ленина 14</w:t>
            </w:r>
          </w:p>
          <w:p w:rsidR="00120BAD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адрес:</w:t>
            </w: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 xml:space="preserve"> 624642 Свердловская область, Алапаевский район, с. Останино, ул. Ленина 14</w:t>
            </w:r>
          </w:p>
        </w:tc>
      </w:tr>
      <w:tr w:rsidR="00702288" w:rsidTr="00702288">
        <w:tc>
          <w:tcPr>
            <w:tcW w:w="4785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4786" w:type="dxa"/>
          </w:tcPr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34346) 74-3-37</w:t>
            </w:r>
          </w:p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288" w:rsidTr="00702288">
        <w:tc>
          <w:tcPr>
            <w:tcW w:w="4785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ostanino@list.ru</w:t>
            </w:r>
          </w:p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C57" w:rsidRDefault="00523C57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288" w:rsidTr="00702288">
        <w:tc>
          <w:tcPr>
            <w:tcW w:w="4785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Ф.И.О. директора</w:t>
            </w:r>
          </w:p>
        </w:tc>
        <w:tc>
          <w:tcPr>
            <w:tcW w:w="4786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Подкорытова Ольга Юрьевна</w:t>
            </w:r>
          </w:p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288" w:rsidTr="00702288">
        <w:tc>
          <w:tcPr>
            <w:tcW w:w="4785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</w:t>
            </w:r>
            <w:r w:rsidR="009C23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86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Алапаевское</w:t>
            </w:r>
          </w:p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288" w:rsidTr="00702288">
        <w:tc>
          <w:tcPr>
            <w:tcW w:w="4785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Реквизиты лицензии и свидетельства об аккредитации</w:t>
            </w:r>
          </w:p>
        </w:tc>
        <w:tc>
          <w:tcPr>
            <w:tcW w:w="4786" w:type="dxa"/>
          </w:tcPr>
          <w:p w:rsidR="00702288" w:rsidRDefault="00C76C4C" w:rsidP="00C76C4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Лицензия на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деятельности: </w:t>
            </w:r>
            <w:r w:rsidRPr="00C76C4C">
              <w:rPr>
                <w:rFonts w:ascii="Times New Roman" w:hAnsi="Times New Roman" w:cs="Times New Roman"/>
                <w:sz w:val="24"/>
                <w:szCs w:val="24"/>
              </w:rPr>
              <w:t>серия 66 № 003933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ED8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16.07.2012</w:t>
            </w:r>
            <w:r w:rsidR="009C2360">
              <w:rPr>
                <w:rFonts w:ascii="Times New Roman" w:hAnsi="Times New Roman" w:cs="Times New Roman"/>
                <w:sz w:val="24"/>
                <w:szCs w:val="24"/>
              </w:rPr>
              <w:t>, срок действия</w:t>
            </w:r>
            <w:r w:rsidR="00B15E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5ED8" w:rsidRPr="00B15ED8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B15E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6C4C" w:rsidRDefault="00C76C4C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Свидетельство 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76C4C">
              <w:rPr>
                <w:rFonts w:ascii="Times New Roman" w:hAnsi="Times New Roman" w:cs="Times New Roman"/>
                <w:sz w:val="24"/>
                <w:szCs w:val="24"/>
              </w:rPr>
              <w:t>серия 66А01 № 002429, от 16.11.2015</w:t>
            </w:r>
            <w:r w:rsidR="00B15ED8">
              <w:rPr>
                <w:rFonts w:ascii="Times New Roman" w:hAnsi="Times New Roman" w:cs="Times New Roman"/>
                <w:sz w:val="24"/>
                <w:szCs w:val="24"/>
              </w:rPr>
              <w:t>, срок действия до 13 февраля 2024</w:t>
            </w:r>
          </w:p>
        </w:tc>
      </w:tr>
      <w:tr w:rsidR="00702288" w:rsidTr="00C76C4C">
        <w:tc>
          <w:tcPr>
            <w:tcW w:w="4785" w:type="dxa"/>
          </w:tcPr>
          <w:p w:rsidR="00702288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4786" w:type="dxa"/>
            <w:shd w:val="clear" w:color="auto" w:fill="FFFFFF" w:themeFill="background1"/>
          </w:tcPr>
          <w:p w:rsidR="00120BAD" w:rsidRPr="00C76C4C" w:rsidRDefault="00C76C4C" w:rsidP="009C236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76C4C">
              <w:rPr>
                <w:rFonts w:ascii="Times New Roman" w:hAnsi="Times New Roman" w:cs="Times New Roman"/>
                <w:sz w:val="24"/>
              </w:rPr>
              <w:t xml:space="preserve">Обучение проводится в одну смену. 1-11 класс - пятидневная учебная неделя. Начало занятий в 8:30, продолжительность урока 40 минут (в первом классе: первое полугодие - 35 минут, во втором полугодии 40 минут). Продолжительность перемен 10 и 20 минут. После уроков работают </w:t>
            </w:r>
            <w:r w:rsidR="009C2360">
              <w:rPr>
                <w:rFonts w:ascii="Times New Roman" w:hAnsi="Times New Roman" w:cs="Times New Roman"/>
                <w:sz w:val="24"/>
              </w:rPr>
              <w:t>дополнительные общеобразовательные программы</w:t>
            </w:r>
            <w:r w:rsidRPr="00C76C4C">
              <w:rPr>
                <w:rFonts w:ascii="Times New Roman" w:hAnsi="Times New Roman" w:cs="Times New Roman"/>
                <w:sz w:val="24"/>
              </w:rPr>
              <w:t xml:space="preserve"> и спортивные секции, внеурочная деятельность (1-8 класс</w:t>
            </w:r>
            <w:r w:rsidRPr="00E446DB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)</w:t>
            </w:r>
            <w:r w:rsidR="00ED752B" w:rsidRPr="00E446DB">
              <w:rPr>
                <w:rFonts w:ascii="Times New Roman" w:hAnsi="Times New Roman" w:cs="Times New Roman"/>
                <w:sz w:val="24"/>
                <w:shd w:val="clear" w:color="auto" w:fill="FFFFFF" w:themeFill="background1"/>
              </w:rPr>
              <w:t>, очная форма обучения.</w:t>
            </w:r>
          </w:p>
        </w:tc>
      </w:tr>
      <w:tr w:rsidR="00120BAD" w:rsidTr="00702288">
        <w:tc>
          <w:tcPr>
            <w:tcW w:w="4785" w:type="dxa"/>
          </w:tcPr>
          <w:p w:rsidR="00120BAD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t>Сведения о взаимодействии с организациями партнерами</w:t>
            </w:r>
          </w:p>
        </w:tc>
        <w:tc>
          <w:tcPr>
            <w:tcW w:w="4786" w:type="dxa"/>
          </w:tcPr>
          <w:p w:rsidR="00120BAD" w:rsidRDefault="0076208C" w:rsidP="0076208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0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6208C">
              <w:rPr>
                <w:rFonts w:ascii="Times New Roman" w:hAnsi="Times New Roman" w:cs="Times New Roman"/>
                <w:b/>
                <w:sz w:val="24"/>
                <w:szCs w:val="24"/>
              </w:rPr>
              <w:t>Останинский</w:t>
            </w:r>
            <w:proofErr w:type="spellEnd"/>
            <w:r w:rsidRPr="0076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ДК</w:t>
            </w:r>
            <w:r w:rsidRPr="007620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6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совместных праздников, детских конкурсов, соревнований, выставок;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дополнительное образование во внеурочное вр</w:t>
            </w:r>
            <w:r w:rsidR="009C23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мя;</w:t>
            </w:r>
          </w:p>
          <w:p w:rsidR="0076208C" w:rsidRPr="0076208C" w:rsidRDefault="0076208C" w:rsidP="0076208C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ГБУ СО «</w:t>
            </w:r>
            <w:proofErr w:type="spellStart"/>
            <w:r w:rsidRPr="0076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Алапаевская</w:t>
            </w:r>
            <w:proofErr w:type="spellEnd"/>
            <w:r w:rsidRPr="0076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центральная районная больница» ФАП с. Останин</w:t>
            </w:r>
            <w:proofErr w:type="gramStart"/>
            <w:r w:rsidRPr="0076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76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прививок и вакцинации детей и сотрудников;</w:t>
            </w:r>
          </w:p>
          <w:p w:rsidR="0076208C" w:rsidRPr="0076208C" w:rsidRDefault="0076208C" w:rsidP="007620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с ОУ работа по профилактике заболеваний, пропаганде здорового образа жизни; консультационная работа с педагогами и родителями;</w:t>
            </w:r>
          </w:p>
          <w:p w:rsidR="0076208C" w:rsidRPr="0076208C" w:rsidRDefault="0076208C" w:rsidP="0076208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6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Останинский</w:t>
            </w:r>
            <w:proofErr w:type="spellEnd"/>
            <w:r w:rsidRPr="007620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детский сад»- </w:t>
            </w:r>
            <w:r w:rsidRPr="007620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преемственности в воспитании и обучении детей.</w:t>
            </w:r>
          </w:p>
          <w:p w:rsidR="0076208C" w:rsidRDefault="0076208C" w:rsidP="0076208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«Центр психолого-педагогической и медико-социальной помощи МО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Алапаесвкое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  <w:r w:rsidR="007A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4B6" w:rsidRPr="007A64B6">
              <w:rPr>
                <w:rFonts w:ascii="Times New Roman" w:hAnsi="Times New Roman" w:cs="Times New Roman"/>
                <w:sz w:val="24"/>
                <w:szCs w:val="24"/>
              </w:rPr>
              <w:t>предоставление квалифицированных специалистов согласно заявленной тематике;</w:t>
            </w:r>
          </w:p>
          <w:p w:rsidR="007A64B6" w:rsidRDefault="007A64B6" w:rsidP="007A64B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4B6">
              <w:rPr>
                <w:rFonts w:ascii="Times New Roman" w:hAnsi="Times New Roman" w:cs="Times New Roman"/>
                <w:b/>
                <w:sz w:val="24"/>
                <w:szCs w:val="24"/>
              </w:rPr>
              <w:t>Пожарный отряд № 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A64B6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опросам противопожарной безопасности;</w:t>
            </w:r>
          </w:p>
          <w:p w:rsidR="007A64B6" w:rsidRPr="007A64B6" w:rsidRDefault="007A64B6" w:rsidP="007A64B6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4B6">
              <w:rPr>
                <w:rFonts w:ascii="Times New Roman" w:hAnsi="Times New Roman" w:cs="Times New Roman"/>
                <w:b/>
              </w:rPr>
              <w:t>Алапаевский ОВД-</w:t>
            </w:r>
            <w:r w:rsidRPr="007A64B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6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родителей и сотрудников;</w:t>
            </w:r>
          </w:p>
          <w:p w:rsidR="007A64B6" w:rsidRPr="007A64B6" w:rsidRDefault="007A64B6" w:rsidP="007A64B6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7A6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детьми по вопросам безопасности</w:t>
            </w:r>
            <w:r w:rsidRPr="007A64B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Pr="007A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дорогах.</w:t>
            </w:r>
          </w:p>
          <w:p w:rsidR="007A64B6" w:rsidRDefault="007A64B6" w:rsidP="007A64B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по делам несовершеннолетних МО Алапаевское - </w:t>
            </w:r>
            <w:r w:rsidRPr="007A64B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7A64B6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Pr="007A64B6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состоящими на учете по делам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423" w:rsidRPr="007A64B6" w:rsidRDefault="002A5423" w:rsidP="007A64B6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BAD" w:rsidTr="00702288">
        <w:tc>
          <w:tcPr>
            <w:tcW w:w="4785" w:type="dxa"/>
          </w:tcPr>
          <w:p w:rsidR="00120BAD" w:rsidRP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исполнительской власти</w:t>
            </w:r>
          </w:p>
        </w:tc>
        <w:tc>
          <w:tcPr>
            <w:tcW w:w="4786" w:type="dxa"/>
          </w:tcPr>
          <w:p w:rsidR="00120BAD" w:rsidRPr="002A5423" w:rsidRDefault="002A5423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23">
              <w:rPr>
                <w:rFonts w:ascii="Times New Roman" w:hAnsi="Times New Roman" w:cs="Times New Roman"/>
                <w:sz w:val="24"/>
                <w:szCs w:val="24"/>
              </w:rPr>
              <w:t>Администрация МО Алапаевское</w:t>
            </w:r>
          </w:p>
          <w:p w:rsidR="00120BAD" w:rsidRDefault="00120BAD" w:rsidP="00702288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2288" w:rsidRDefault="00702288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00D" w:rsidRDefault="00EF000D" w:rsidP="00523C5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«Система управления организации»</w:t>
      </w:r>
    </w:p>
    <w:p w:rsidR="00EF000D" w:rsidRDefault="00EF000D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00D" w:rsidRDefault="00EF000D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00D">
        <w:rPr>
          <w:rFonts w:ascii="Times New Roman" w:hAnsi="Times New Roman" w:cs="Times New Roman"/>
          <w:sz w:val="24"/>
          <w:szCs w:val="24"/>
        </w:rPr>
        <w:t xml:space="preserve">Управление образовательной организацией осуществляется в соответствии с федеральными законами, нормативно-правовыми актами </w:t>
      </w:r>
      <w:r>
        <w:rPr>
          <w:rFonts w:ascii="Times New Roman" w:hAnsi="Times New Roman" w:cs="Times New Roman"/>
          <w:sz w:val="24"/>
          <w:szCs w:val="24"/>
        </w:rPr>
        <w:t>МО Алапаевское</w:t>
      </w:r>
      <w:r w:rsidRPr="00EF000D">
        <w:rPr>
          <w:rFonts w:ascii="Times New Roman" w:hAnsi="Times New Roman" w:cs="Times New Roman"/>
          <w:sz w:val="24"/>
          <w:szCs w:val="24"/>
        </w:rPr>
        <w:t xml:space="preserve"> и Уставом на принципах целесообразности, демократизации, научности, единства единоначалия и коллегиальности. Административные обязанности распределены согласно штатному расписанию, четко распределены функциональные обязанности согласно Квалификационным характеристикам должностей работников образования.</w:t>
      </w:r>
    </w:p>
    <w:p w:rsidR="00EF000D" w:rsidRPr="00EF000D" w:rsidRDefault="00EF000D" w:rsidP="0070228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677"/>
        <w:gridCol w:w="4786"/>
      </w:tblGrid>
      <w:tr w:rsidR="00EF000D" w:rsidTr="00EF000D">
        <w:tc>
          <w:tcPr>
            <w:tcW w:w="4677" w:type="dxa"/>
          </w:tcPr>
          <w:p w:rsidR="00EF000D" w:rsidRPr="00EF000D" w:rsidRDefault="00EF000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786" w:type="dxa"/>
          </w:tcPr>
          <w:p w:rsidR="00EF000D" w:rsidRPr="00EF000D" w:rsidRDefault="00EF000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D">
              <w:rPr>
                <w:rFonts w:ascii="Times New Roman" w:hAnsi="Times New Roman" w:cs="Times New Roman"/>
                <w:sz w:val="24"/>
                <w:szCs w:val="24"/>
              </w:rPr>
              <w:t>Должность по штатному расписанию</w:t>
            </w:r>
          </w:p>
        </w:tc>
      </w:tr>
      <w:tr w:rsidR="00EF000D" w:rsidTr="00EF000D">
        <w:tc>
          <w:tcPr>
            <w:tcW w:w="4677" w:type="dxa"/>
          </w:tcPr>
          <w:p w:rsidR="00EF000D" w:rsidRPr="00EF000D" w:rsidRDefault="00EF000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D">
              <w:rPr>
                <w:rFonts w:ascii="Times New Roman" w:hAnsi="Times New Roman" w:cs="Times New Roman"/>
                <w:sz w:val="24"/>
                <w:szCs w:val="24"/>
              </w:rPr>
              <w:t>Подкорытова Ольга Юрьевна</w:t>
            </w:r>
          </w:p>
        </w:tc>
        <w:tc>
          <w:tcPr>
            <w:tcW w:w="4786" w:type="dxa"/>
          </w:tcPr>
          <w:p w:rsidR="00EF000D" w:rsidRPr="00EF000D" w:rsidRDefault="00EF000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F000D" w:rsidTr="00EF000D">
        <w:tc>
          <w:tcPr>
            <w:tcW w:w="4677" w:type="dxa"/>
          </w:tcPr>
          <w:p w:rsidR="00EF000D" w:rsidRPr="00EF000D" w:rsidRDefault="00EF000D" w:rsidP="00EF000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D">
              <w:rPr>
                <w:rFonts w:ascii="Times New Roman" w:hAnsi="Times New Roman" w:cs="Times New Roman"/>
                <w:sz w:val="24"/>
                <w:szCs w:val="24"/>
              </w:rPr>
              <w:t>Бадьина Раиса Владимировна</w:t>
            </w:r>
          </w:p>
        </w:tc>
        <w:tc>
          <w:tcPr>
            <w:tcW w:w="4786" w:type="dxa"/>
          </w:tcPr>
          <w:p w:rsidR="00EF000D" w:rsidRPr="00EF000D" w:rsidRDefault="00EF000D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0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EF000D" w:rsidRPr="00523C57" w:rsidRDefault="00EF000D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57">
        <w:rPr>
          <w:rFonts w:ascii="Times New Roman" w:hAnsi="Times New Roman" w:cs="Times New Roman"/>
          <w:b/>
          <w:sz w:val="24"/>
          <w:szCs w:val="24"/>
        </w:rPr>
        <w:t>Органы коллегиального управления учреждения являются</w:t>
      </w:r>
      <w:r w:rsidR="00523C57" w:rsidRPr="00523C57">
        <w:rPr>
          <w:rFonts w:ascii="Times New Roman" w:hAnsi="Times New Roman" w:cs="Times New Roman"/>
          <w:b/>
          <w:sz w:val="24"/>
          <w:szCs w:val="24"/>
        </w:rPr>
        <w:t>: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23C57">
        <w:rPr>
          <w:rFonts w:ascii="Times New Roman" w:hAnsi="Times New Roman" w:cs="Times New Roman"/>
          <w:sz w:val="24"/>
          <w:szCs w:val="24"/>
        </w:rPr>
        <w:t>аблюдательный совет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3C57">
        <w:rPr>
          <w:rFonts w:ascii="Times New Roman" w:hAnsi="Times New Roman" w:cs="Times New Roman"/>
          <w:sz w:val="24"/>
          <w:szCs w:val="24"/>
        </w:rPr>
        <w:t>общее собрание работников Образовательной организации;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>- педагогический совет Образовательной организации;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>- совет учащихся;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>-совет родителей (законных представителей) несовершеннолетних учащихся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57">
        <w:rPr>
          <w:rFonts w:ascii="Times New Roman" w:hAnsi="Times New Roman" w:cs="Times New Roman"/>
          <w:b/>
          <w:sz w:val="24"/>
          <w:szCs w:val="24"/>
        </w:rPr>
        <w:t>Основные документы, обеспечивающие координацию образовательной деятельности и образовательных отношений: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3C57">
        <w:rPr>
          <w:rFonts w:ascii="Times New Roman" w:hAnsi="Times New Roman" w:cs="Times New Roman"/>
          <w:sz w:val="24"/>
          <w:szCs w:val="24"/>
        </w:rPr>
        <w:t xml:space="preserve">годовой план работы; 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 xml:space="preserve">- план </w:t>
      </w:r>
      <w:proofErr w:type="spellStart"/>
      <w:r w:rsidRPr="00523C5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23C57">
        <w:rPr>
          <w:rFonts w:ascii="Times New Roman" w:hAnsi="Times New Roman" w:cs="Times New Roman"/>
          <w:sz w:val="24"/>
          <w:szCs w:val="24"/>
        </w:rPr>
        <w:t xml:space="preserve"> контроля; </w:t>
      </w:r>
    </w:p>
    <w:p w:rsidR="00523C57" w:rsidRP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 xml:space="preserve">- план воспитательной работы школы; </w:t>
      </w:r>
    </w:p>
    <w:p w:rsid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>- план методической работы школы;</w:t>
      </w:r>
    </w:p>
    <w:p w:rsidR="00066FC7" w:rsidRPr="00066FC7" w:rsidRDefault="00066FC7" w:rsidP="00066FC7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066FC7">
        <w:rPr>
          <w:rFonts w:ascii="Times New Roman" w:hAnsi="Times New Roman" w:cs="Times New Roman"/>
          <w:b/>
          <w:szCs w:val="24"/>
        </w:rPr>
        <w:t xml:space="preserve">Для осуществления учебно-методической работы в Школе создано </w:t>
      </w:r>
      <w:r w:rsidRPr="00066FC7">
        <w:rPr>
          <w:rFonts w:ascii="Times New Roman" w:hAnsi="Times New Roman" w:cs="Times New Roman"/>
          <w:b/>
          <w:bCs/>
          <w:szCs w:val="24"/>
        </w:rPr>
        <w:t>три предметных методических объединения:</w:t>
      </w:r>
    </w:p>
    <w:p w:rsidR="00066FC7" w:rsidRPr="007E09A6" w:rsidRDefault="00066FC7" w:rsidP="00066FC7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7E09A6">
        <w:rPr>
          <w:rFonts w:ascii="Times New Roman" w:hAnsi="Times New Roman" w:cs="Times New Roman"/>
          <w:szCs w:val="24"/>
        </w:rPr>
        <w:t>− гуманитарных дисциплин;</w:t>
      </w:r>
    </w:p>
    <w:p w:rsidR="00066FC7" w:rsidRPr="007E09A6" w:rsidRDefault="00066FC7" w:rsidP="00066FC7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7E09A6">
        <w:rPr>
          <w:rFonts w:ascii="Times New Roman" w:hAnsi="Times New Roman" w:cs="Times New Roman"/>
          <w:szCs w:val="24"/>
        </w:rPr>
        <w:t xml:space="preserve">− </w:t>
      </w:r>
      <w:proofErr w:type="spellStart"/>
      <w:proofErr w:type="gramStart"/>
      <w:r w:rsidRPr="007E09A6">
        <w:rPr>
          <w:rFonts w:ascii="Times New Roman" w:hAnsi="Times New Roman" w:cs="Times New Roman"/>
          <w:szCs w:val="24"/>
        </w:rPr>
        <w:t>естественно-научных</w:t>
      </w:r>
      <w:proofErr w:type="spellEnd"/>
      <w:proofErr w:type="gramEnd"/>
      <w:r w:rsidRPr="007E09A6">
        <w:rPr>
          <w:rFonts w:ascii="Times New Roman" w:hAnsi="Times New Roman" w:cs="Times New Roman"/>
          <w:szCs w:val="24"/>
        </w:rPr>
        <w:t xml:space="preserve"> и математических дисциплин;</w:t>
      </w:r>
    </w:p>
    <w:p w:rsidR="00066FC7" w:rsidRDefault="00066FC7" w:rsidP="00066FC7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7E09A6">
        <w:rPr>
          <w:rFonts w:ascii="Times New Roman" w:hAnsi="Times New Roman" w:cs="Times New Roman"/>
          <w:szCs w:val="24"/>
        </w:rPr>
        <w:t>− объединение педагогов начального образования</w:t>
      </w:r>
    </w:p>
    <w:p w:rsidR="00066FC7" w:rsidRPr="007E09A6" w:rsidRDefault="00066FC7" w:rsidP="00066FC7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и объединение классных руководителей</w:t>
      </w:r>
      <w:r w:rsidRPr="007E09A6">
        <w:rPr>
          <w:rFonts w:ascii="Times New Roman" w:hAnsi="Times New Roman" w:cs="Times New Roman"/>
          <w:szCs w:val="24"/>
        </w:rPr>
        <w:t>.</w:t>
      </w:r>
    </w:p>
    <w:p w:rsidR="00066FC7" w:rsidRPr="00523C57" w:rsidRDefault="00066F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C57" w:rsidRPr="00523C57" w:rsidRDefault="00523C57" w:rsidP="00523C5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C57">
        <w:rPr>
          <w:rFonts w:ascii="Times New Roman" w:hAnsi="Times New Roman" w:cs="Times New Roman"/>
          <w:b/>
          <w:sz w:val="24"/>
          <w:szCs w:val="24"/>
        </w:rPr>
        <w:t>Выводы по разделу</w:t>
      </w:r>
    </w:p>
    <w:p w:rsid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57">
        <w:rPr>
          <w:rFonts w:ascii="Times New Roman" w:hAnsi="Times New Roman" w:cs="Times New Roman"/>
          <w:sz w:val="24"/>
          <w:szCs w:val="24"/>
        </w:rPr>
        <w:t>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 и образовательных отношений, реализации компетенций образовательной организации, закрепленных в ст. 26 и ст. 28 Федерального закона № 273-ФЗ от 27.12.2012 «Об образовании в Российской Федерации».</w:t>
      </w:r>
    </w:p>
    <w:p w:rsidR="00523C57" w:rsidRDefault="00523C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C57" w:rsidRDefault="00523C57" w:rsidP="00523C57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C57">
        <w:rPr>
          <w:rFonts w:ascii="Times New Roman" w:hAnsi="Times New Roman" w:cs="Times New Roman"/>
          <w:b/>
          <w:sz w:val="24"/>
          <w:szCs w:val="24"/>
        </w:rPr>
        <w:t>Раздел 3. «Образовательная деятельность»</w:t>
      </w:r>
    </w:p>
    <w:p w:rsidR="00523C57" w:rsidRPr="00523C57" w:rsidRDefault="00523C57" w:rsidP="00084837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23C57" w:rsidRDefault="00B15ED8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программы, которые реализуются в </w:t>
      </w:r>
      <w:r w:rsidR="002A5423">
        <w:rPr>
          <w:rFonts w:ascii="Times New Roman" w:hAnsi="Times New Roman" w:cs="Times New Roman"/>
          <w:sz w:val="24"/>
          <w:szCs w:val="24"/>
        </w:rPr>
        <w:t>МОУ «Останинская СОШ»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37F90" w:rsidRDefault="00E37F90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hyperlink r:id="rId9" w:history="1">
        <w:r>
          <w:rPr>
            <w:rStyle w:val="a9"/>
          </w:rPr>
          <w:t>https://ostanino.uralschool.ru/sveden/education</w:t>
        </w:r>
      </w:hyperlink>
    </w:p>
    <w:p w:rsidR="00B15ED8" w:rsidRDefault="00B15ED8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программа начального общего образования в (соответствии с ФГОС);</w:t>
      </w:r>
    </w:p>
    <w:p w:rsidR="00B15ED8" w:rsidRDefault="00B15ED8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</w:rPr>
        <w:t>о</w:t>
      </w:r>
      <w:r w:rsidRPr="00B15ED8">
        <w:rPr>
          <w:rFonts w:ascii="Times New Roman" w:hAnsi="Times New Roman" w:cs="Times New Roman"/>
        </w:rPr>
        <w:t>бразовательная программа основного общего образования</w:t>
      </w:r>
      <w:r>
        <w:rPr>
          <w:rFonts w:ascii="Times New Roman" w:hAnsi="Times New Roman" w:cs="Times New Roman"/>
        </w:rPr>
        <w:t xml:space="preserve"> 5-8 класс (в соотве</w:t>
      </w:r>
      <w:r w:rsidR="00E450DE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ствии с ФГОС)</w:t>
      </w:r>
      <w:r w:rsidRPr="00B15ED8">
        <w:rPr>
          <w:rFonts w:ascii="Times New Roman" w:hAnsi="Times New Roman" w:cs="Times New Roman"/>
        </w:rPr>
        <w:t>;</w:t>
      </w:r>
    </w:p>
    <w:p w:rsidR="00B15ED8" w:rsidRDefault="00B15ED8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образовательная программа </w:t>
      </w:r>
      <w:r w:rsidR="002A5423">
        <w:rPr>
          <w:rFonts w:ascii="Times New Roman" w:hAnsi="Times New Roman" w:cs="Times New Roman"/>
        </w:rPr>
        <w:t>основного общего образования 9 класс (в соответствии с ФК ГОС);</w:t>
      </w:r>
    </w:p>
    <w:p w:rsidR="002A5423" w:rsidRDefault="002A5423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образовательная программа среднего общего образования (в соответствии с ФК ГОС);</w:t>
      </w:r>
    </w:p>
    <w:p w:rsidR="002A5423" w:rsidRDefault="002A5423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54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даптированная основная общеобразовательная программа </w:t>
      </w:r>
      <w:proofErr w:type="gramStart"/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ОВЗ (ЗПР в.7.1) НОО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A5423" w:rsidRPr="002A5423" w:rsidRDefault="002A5423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>- адаптированная основная общеобразовательная программа ля детей с ОВЗ (ЗПР в.7.2) НОО;</w:t>
      </w:r>
    </w:p>
    <w:p w:rsidR="002A5423" w:rsidRPr="002A5423" w:rsidRDefault="002A5423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42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- </w:t>
      </w:r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адаптированная общеобразовательная программа образования </w:t>
      </w:r>
      <w:proofErr w:type="gramStart"/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умственной отсталостью (интеллектуальные нарушения)</w:t>
      </w:r>
    </w:p>
    <w:p w:rsidR="002A5423" w:rsidRDefault="002A5423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54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2A5423">
        <w:rPr>
          <w:rFonts w:ascii="Times New Roman" w:hAnsi="Times New Roman" w:cs="Times New Roman"/>
          <w:sz w:val="24"/>
          <w:szCs w:val="24"/>
          <w:shd w:val="clear" w:color="auto" w:fill="FFFFFF"/>
        </w:rPr>
        <w:t>ополнительная общеобразовательная программа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A5423" w:rsidRPr="002A5423" w:rsidRDefault="002A5423" w:rsidP="00B15ED8">
      <w:pPr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-специальная индивидуальная программа развития (СИПР).</w:t>
      </w:r>
    </w:p>
    <w:p w:rsidR="00B15ED8" w:rsidRDefault="00A27C0F" w:rsidP="00A27C0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C0F">
        <w:rPr>
          <w:rFonts w:ascii="Times New Roman" w:hAnsi="Times New Roman" w:cs="Times New Roman"/>
          <w:sz w:val="24"/>
          <w:szCs w:val="24"/>
        </w:rPr>
        <w:t xml:space="preserve">Структура и содержание </w:t>
      </w:r>
      <w:r w:rsidRPr="00A27C0F">
        <w:rPr>
          <w:rFonts w:ascii="Times New Roman" w:hAnsi="Times New Roman" w:cs="Times New Roman"/>
          <w:b/>
          <w:sz w:val="24"/>
          <w:szCs w:val="24"/>
        </w:rPr>
        <w:t>дополнительной общеобразовательной программы</w:t>
      </w:r>
      <w:r w:rsidRPr="00A27C0F">
        <w:rPr>
          <w:rFonts w:ascii="Times New Roman" w:hAnsi="Times New Roman" w:cs="Times New Roman"/>
          <w:sz w:val="24"/>
          <w:szCs w:val="24"/>
        </w:rPr>
        <w:t xml:space="preserve"> МОУ «Останинская СОШ» представлена следующими направлениями: физкультурно-спортивной, художественн</w:t>
      </w:r>
      <w:r w:rsidR="00E446DB">
        <w:rPr>
          <w:rFonts w:ascii="Times New Roman" w:hAnsi="Times New Roman" w:cs="Times New Roman"/>
          <w:sz w:val="24"/>
          <w:szCs w:val="24"/>
        </w:rPr>
        <w:t>ой</w:t>
      </w:r>
      <w:r w:rsidRPr="00A27C0F">
        <w:rPr>
          <w:rFonts w:ascii="Times New Roman" w:hAnsi="Times New Roman" w:cs="Times New Roman"/>
          <w:sz w:val="24"/>
          <w:szCs w:val="24"/>
        </w:rPr>
        <w:t>; технической</w:t>
      </w:r>
      <w:r w:rsidR="00BB1B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B05">
        <w:rPr>
          <w:rFonts w:ascii="Times New Roman" w:hAnsi="Times New Roman" w:cs="Times New Roman"/>
          <w:sz w:val="24"/>
          <w:szCs w:val="24"/>
        </w:rPr>
        <w:t>социально-пеагогической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2CCB" w:rsidRPr="00CA4960" w:rsidRDefault="00FD0179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F4449">
          <w:rPr>
            <w:rStyle w:val="a9"/>
          </w:rPr>
          <w:t>https://ostanino.uralschool.ru/sveden/document</w:t>
        </w:r>
      </w:hyperlink>
    </w:p>
    <w:p w:rsidR="00CA4960" w:rsidRPr="00CA4960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960">
        <w:rPr>
          <w:rFonts w:ascii="Times New Roman" w:hAnsi="Times New Roman" w:cs="Times New Roman"/>
          <w:b/>
          <w:sz w:val="24"/>
          <w:szCs w:val="24"/>
        </w:rPr>
        <w:t xml:space="preserve">Качество воспитывающей деятельности </w:t>
      </w:r>
    </w:p>
    <w:p w:rsidR="00CA4960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Под воспитанием в </w:t>
      </w:r>
      <w:r>
        <w:rPr>
          <w:rFonts w:ascii="Times New Roman" w:hAnsi="Times New Roman" w:cs="Times New Roman"/>
          <w:sz w:val="24"/>
          <w:szCs w:val="24"/>
        </w:rPr>
        <w:t>МОУ «Останинская СОШ»</w:t>
      </w:r>
      <w:r w:rsidRPr="00CA4960">
        <w:rPr>
          <w:rFonts w:ascii="Times New Roman" w:hAnsi="Times New Roman" w:cs="Times New Roman"/>
          <w:sz w:val="24"/>
          <w:szCs w:val="24"/>
        </w:rPr>
        <w:t xml:space="preserve"> понимается создание условий для развития личности обучающегося,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воспитательных задач. Организация воспитательной работы в школе осуществлялась в соответствии с направлениями программы духовно-нравственного воспитания, развития </w:t>
      </w:r>
      <w:proofErr w:type="gramStart"/>
      <w:r w:rsidRPr="00CA49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960">
        <w:rPr>
          <w:rFonts w:ascii="Times New Roman" w:hAnsi="Times New Roman" w:cs="Times New Roman"/>
          <w:sz w:val="24"/>
          <w:szCs w:val="24"/>
        </w:rPr>
        <w:t xml:space="preserve"> при получении начального общего образования, </w:t>
      </w:r>
      <w:r w:rsidR="00FD30AA">
        <w:rPr>
          <w:rFonts w:ascii="Times New Roman" w:hAnsi="Times New Roman" w:cs="Times New Roman"/>
          <w:sz w:val="24"/>
          <w:szCs w:val="24"/>
        </w:rPr>
        <w:t>основного общего образования, среднего общего образования.</w:t>
      </w:r>
    </w:p>
    <w:p w:rsidR="00CA4960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Программы воспитания и социализации </w:t>
      </w:r>
      <w:proofErr w:type="gramStart"/>
      <w:r w:rsidRPr="00CA49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960">
        <w:rPr>
          <w:rFonts w:ascii="Times New Roman" w:hAnsi="Times New Roman" w:cs="Times New Roman"/>
          <w:sz w:val="24"/>
          <w:szCs w:val="24"/>
        </w:rPr>
        <w:t>, плана воспитательной работы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4960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4960">
        <w:rPr>
          <w:rFonts w:ascii="Times New Roman" w:hAnsi="Times New Roman" w:cs="Times New Roman"/>
          <w:sz w:val="24"/>
          <w:szCs w:val="24"/>
        </w:rPr>
        <w:t xml:space="preserve"> учебный год и второе полугодие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A4960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proofErr w:type="gramStart"/>
      <w:r w:rsidRPr="00CA4960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школе реализуется в трех сферах: в процессе обучения, во внеклассной образовательной сфере, во внеурочной деятельности и направлена на достижение цели создания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умеющей ориентироваться в современных </w:t>
      </w:r>
      <w:proofErr w:type="spellStart"/>
      <w:r w:rsidRPr="00CA4960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CA4960">
        <w:rPr>
          <w:rFonts w:ascii="Times New Roman" w:hAnsi="Times New Roman" w:cs="Times New Roman"/>
          <w:sz w:val="24"/>
          <w:szCs w:val="24"/>
        </w:rPr>
        <w:t xml:space="preserve"> условиях, укрепление и развитие воспитательного потенциала школы на основе взаимодействия систем общего и дополнительного образования. </w:t>
      </w:r>
      <w:proofErr w:type="gramEnd"/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необходимо решить ряд задач: </w:t>
      </w:r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- развитие самоуправления обучающихся, предоставление им реальной возможности участия в управлении образовательным учреждением, в деятельности творческих и общественных объединений различной направленности; </w:t>
      </w:r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- содействие формированию сознательного отношения учащихся к своей жизни, здоровью, а также к жизни и здоровью окружающих людей; </w:t>
      </w:r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- вовлечение </w:t>
      </w:r>
      <w:proofErr w:type="gramStart"/>
      <w:r w:rsidRPr="00CA49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960">
        <w:rPr>
          <w:rFonts w:ascii="Times New Roman" w:hAnsi="Times New Roman" w:cs="Times New Roman"/>
          <w:sz w:val="24"/>
          <w:szCs w:val="24"/>
        </w:rPr>
        <w:t xml:space="preserve"> в систему дополнительного образования с целью обеспечения самореализации личности; </w:t>
      </w:r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- создание условий для участия семей обучающихся в воспитательном процессе, повышения активности родительского сообщества; привлечение родительской общественности к участию в самоуправлении школой; </w:t>
      </w:r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- воспитание обучающихся в духе демократии, личностного достоинства, уважения прав человека, гражданственности, патриотизма. </w:t>
      </w:r>
    </w:p>
    <w:p w:rsidR="00CA4960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Реализация данных задач осуществлялась через организацию общешкольных мероприятий, предметных и тематических недель, ученическое самоуправление, участие в </w:t>
      </w:r>
      <w:r w:rsidR="00FD3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A4960">
        <w:rPr>
          <w:rFonts w:ascii="Times New Roman" w:hAnsi="Times New Roman" w:cs="Times New Roman"/>
          <w:sz w:val="24"/>
          <w:szCs w:val="24"/>
        </w:rPr>
        <w:t xml:space="preserve">, областных и всероссийских мероприятиях. </w:t>
      </w:r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Воспитательная работа проходила через все виды и формы деятельности школы. Большое внимание в реализации воспитательных задач уделялось учебному процессу, который несёт большой воспитательный заряд (олимпиады по предметам, конкурсы, предметные недели), внеклассной и внеурочной деятельности обучающихся (классные часы, различные конкурсы, внеурочные мероприятия и т.д.). Педагоги школы </w:t>
      </w:r>
      <w:r w:rsidRPr="00CA4960">
        <w:rPr>
          <w:rFonts w:ascii="Times New Roman" w:hAnsi="Times New Roman" w:cs="Times New Roman"/>
          <w:sz w:val="24"/>
          <w:szCs w:val="24"/>
        </w:rPr>
        <w:lastRenderedPageBreak/>
        <w:t xml:space="preserve">значительное внимание уделяют воспитанию </w:t>
      </w:r>
      <w:proofErr w:type="gramStart"/>
      <w:r w:rsidRPr="00CA49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A4960">
        <w:rPr>
          <w:rFonts w:ascii="Times New Roman" w:hAnsi="Times New Roman" w:cs="Times New Roman"/>
          <w:sz w:val="24"/>
          <w:szCs w:val="24"/>
        </w:rPr>
        <w:t>, совершенствованию и обновлению воспитательной деятельности с детьми. Классные руководители владеют широким арсеналом форм и способов организации воспитательного процесса в школе и классе. Основными принципами организации работы классных руководителей нашей школы являются:</w:t>
      </w:r>
    </w:p>
    <w:p w:rsidR="00C626CE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 - системность и планомерность деятельности, на основе общешкольного плана воспитательной работы по всем направлениям; </w:t>
      </w:r>
    </w:p>
    <w:p w:rsidR="00CA4960" w:rsidRPr="00CA4960" w:rsidRDefault="00CA4960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>- единый для школы подход к планированию воспитательного процесса на весь учебный год; - ориентации образовательной деятельности на интересы, потребности и возможности каждого обучающегося.</w:t>
      </w:r>
    </w:p>
    <w:p w:rsidR="00CA4960" w:rsidRPr="00CA4960" w:rsidRDefault="00CA4960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</w:rPr>
      </w:pPr>
      <w:r w:rsidRPr="00CA4960">
        <w:rPr>
          <w:rFonts w:ascii="Times New Roman" w:hAnsi="Times New Roman" w:cs="Times New Roman"/>
          <w:b/>
        </w:rPr>
        <w:t xml:space="preserve">Приоритетные направления </w:t>
      </w:r>
      <w:r>
        <w:rPr>
          <w:rFonts w:ascii="Times New Roman" w:hAnsi="Times New Roman" w:cs="Times New Roman"/>
          <w:b/>
        </w:rPr>
        <w:t>воспитательной работы</w:t>
      </w:r>
    </w:p>
    <w:p w:rsidR="00CA4960" w:rsidRPr="00CA4960" w:rsidRDefault="00CA4960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</w:rPr>
        <w:t xml:space="preserve">• </w:t>
      </w:r>
      <w:r w:rsidRPr="00CA4960">
        <w:rPr>
          <w:rFonts w:ascii="Times New Roman" w:hAnsi="Times New Roman" w:cs="Times New Roman"/>
          <w:sz w:val="24"/>
          <w:szCs w:val="24"/>
        </w:rPr>
        <w:t>гражданско-патриотическое - формирование патриотического сознания, чувства верности</w:t>
      </w:r>
      <w:r w:rsidRPr="00CA4960">
        <w:rPr>
          <w:rFonts w:ascii="Times New Roman" w:hAnsi="Times New Roman" w:cs="Times New Roman"/>
        </w:rPr>
        <w:t xml:space="preserve"> </w:t>
      </w:r>
      <w:r w:rsidRPr="00CA4960">
        <w:rPr>
          <w:rFonts w:ascii="Times New Roman" w:hAnsi="Times New Roman" w:cs="Times New Roman"/>
          <w:sz w:val="24"/>
          <w:szCs w:val="24"/>
        </w:rPr>
        <w:t xml:space="preserve">своему Отечеству, гордости за достижения своей страны, бережного отношения к историческому прошлому и традициям народов России; формирование гражданской, правовой направленности личности, активной жизненной позиции; </w:t>
      </w:r>
    </w:p>
    <w:p w:rsidR="00CA4960" w:rsidRDefault="00CA4960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• духовно-нравственное - воспитание человека, способного к принятию ответственных решений и к проявлению нравственного поведения в любых жизненных ситуациях; воспитание доброты, чуткости, сострадания, заботы, милосердия по отношению ко всем людям и, прежде всего, </w:t>
      </w:r>
      <w:proofErr w:type="gramStart"/>
      <w:r w:rsidRPr="00CA496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A4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960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Pr="00CA4960">
        <w:rPr>
          <w:rFonts w:ascii="Times New Roman" w:hAnsi="Times New Roman" w:cs="Times New Roman"/>
          <w:sz w:val="24"/>
          <w:szCs w:val="24"/>
        </w:rPr>
        <w:t xml:space="preserve"> близким; формирование потребности в освоении и сохранении ценностей семьи; </w:t>
      </w:r>
    </w:p>
    <w:p w:rsidR="00CA4960" w:rsidRPr="00CA4960" w:rsidRDefault="00CA4960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• физкультурно-оздоровительное - формирование потребности в здоровом образе жизни; создание условий для становления психически и физически здоровой, социально-адаптированной личности; </w:t>
      </w:r>
    </w:p>
    <w:p w:rsidR="00CA4960" w:rsidRPr="00CA4960" w:rsidRDefault="00CA4960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A4960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CA4960">
        <w:rPr>
          <w:rFonts w:ascii="Times New Roman" w:hAnsi="Times New Roman" w:cs="Times New Roman"/>
          <w:sz w:val="24"/>
          <w:szCs w:val="24"/>
        </w:rPr>
        <w:t xml:space="preserve"> – содействие профессиональному самоопределению учащихся, их подготовка к осознанному выбору профессии; воспитание социально значимой целеустремлённости в трудовых отношениях; </w:t>
      </w:r>
    </w:p>
    <w:p w:rsidR="00CA4960" w:rsidRDefault="00CA4960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960">
        <w:rPr>
          <w:rFonts w:ascii="Times New Roman" w:hAnsi="Times New Roman" w:cs="Times New Roman"/>
          <w:sz w:val="24"/>
          <w:szCs w:val="24"/>
        </w:rPr>
        <w:t>• общекультурное - воспитание духовных и эстетических ценностей, развитие творческих способностей учащихся; сохранение и развитие духовной культуры общества, передача семейных и народных традиций; формирование художественного и эстетического вкуса и культуры поведения учащихся.</w:t>
      </w:r>
    </w:p>
    <w:p w:rsidR="007F6619" w:rsidRDefault="007F6619" w:rsidP="007F661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19">
        <w:rPr>
          <w:rFonts w:ascii="Times New Roman" w:hAnsi="Times New Roman" w:cs="Times New Roman"/>
          <w:sz w:val="24"/>
          <w:szCs w:val="24"/>
        </w:rPr>
        <w:t>В соответствии с направлениями воспитательной работы были организованы следующие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619" w:rsidRDefault="007F6619" w:rsidP="00CA496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1985"/>
        <w:gridCol w:w="7621"/>
      </w:tblGrid>
      <w:tr w:rsidR="007F6619" w:rsidRPr="00FB3840" w:rsidTr="007F6619">
        <w:tc>
          <w:tcPr>
            <w:tcW w:w="1985" w:type="dxa"/>
            <w:tcBorders>
              <w:left w:val="single" w:sz="4" w:space="0" w:color="auto"/>
            </w:tcBorders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621" w:type="dxa"/>
            <w:tcBorders>
              <w:right w:val="single" w:sz="4" w:space="0" w:color="auto"/>
            </w:tcBorders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7F6619" w:rsidRPr="00785A9E" w:rsidTr="007F6619">
        <w:tc>
          <w:tcPr>
            <w:tcW w:w="96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6619" w:rsidRPr="00785A9E" w:rsidRDefault="007F6619" w:rsidP="00AC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9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7F6619" w:rsidRPr="00FB3840" w:rsidTr="007F6619">
        <w:trPr>
          <w:trHeight w:val="276"/>
        </w:trPr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7F6619" w:rsidRPr="00FB3840" w:rsidRDefault="007F6619" w:rsidP="007F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  <w:vMerge w:val="restart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Ручейки добра</w:t>
            </w:r>
          </w:p>
        </w:tc>
      </w:tr>
      <w:tr w:rsidR="007F6619" w:rsidRPr="00FB3840" w:rsidTr="007F6619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  <w:vMerge/>
            <w:tcBorders>
              <w:bottom w:val="single" w:sz="4" w:space="0" w:color="auto"/>
            </w:tcBorders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619" w:rsidRPr="00FB3840" w:rsidTr="007F6619">
        <w:trPr>
          <w:trHeight w:val="276"/>
        </w:trPr>
        <w:tc>
          <w:tcPr>
            <w:tcW w:w="1985" w:type="dxa"/>
            <w:vMerge w:val="restart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621" w:type="dxa"/>
            <w:vMerge w:val="restart"/>
            <w:tcBorders>
              <w:right w:val="single" w:sz="4" w:space="0" w:color="auto"/>
            </w:tcBorders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Этот праздник новогодний</w:t>
            </w:r>
          </w:p>
        </w:tc>
      </w:tr>
      <w:tr w:rsidR="007F6619" w:rsidRPr="00FB3840" w:rsidTr="007F6619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  <w:vMerge/>
            <w:tcBorders>
              <w:right w:val="single" w:sz="4" w:space="0" w:color="auto"/>
            </w:tcBorders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619" w:rsidRPr="00785A9E" w:rsidTr="007F6619">
        <w:tc>
          <w:tcPr>
            <w:tcW w:w="9606" w:type="dxa"/>
            <w:gridSpan w:val="2"/>
            <w:tcBorders>
              <w:right w:val="single" w:sz="4" w:space="0" w:color="auto"/>
            </w:tcBorders>
          </w:tcPr>
          <w:p w:rsidR="007F6619" w:rsidRPr="00785A9E" w:rsidRDefault="007F6619" w:rsidP="00AC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9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7F6619" w:rsidRPr="00FB3840" w:rsidTr="007F6619">
        <w:tc>
          <w:tcPr>
            <w:tcW w:w="1985" w:type="dxa"/>
            <w:tcBorders>
              <w:left w:val="single" w:sz="4" w:space="0" w:color="auto"/>
            </w:tcBorders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  <w:tcBorders>
              <w:right w:val="single" w:sz="4" w:space="0" w:color="auto"/>
            </w:tcBorders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Ручейки добра</w:t>
            </w:r>
          </w:p>
        </w:tc>
      </w:tr>
      <w:tr w:rsidR="007F6619" w:rsidRPr="00785A9E" w:rsidTr="007F6619">
        <w:tc>
          <w:tcPr>
            <w:tcW w:w="9606" w:type="dxa"/>
            <w:gridSpan w:val="2"/>
            <w:tcBorders>
              <w:right w:val="single" w:sz="4" w:space="0" w:color="auto"/>
            </w:tcBorders>
          </w:tcPr>
          <w:p w:rsidR="007F6619" w:rsidRPr="00785A9E" w:rsidRDefault="007F6619" w:rsidP="00AC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9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7F6619" w:rsidRPr="00FB3840" w:rsidTr="007F6619">
        <w:tc>
          <w:tcPr>
            <w:tcW w:w="1985" w:type="dxa"/>
            <w:tcBorders>
              <w:left w:val="single" w:sz="4" w:space="0" w:color="auto"/>
            </w:tcBorders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621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Мешок добрых дел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621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Чудеса новогодние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621" w:type="dxa"/>
          </w:tcPr>
          <w:p w:rsidR="007F6619" w:rsidRPr="00FB3840" w:rsidRDefault="007F6619" w:rsidP="00AC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 неведомых дорожках»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465E9D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Епархиальный конкурс</w:t>
            </w:r>
          </w:p>
        </w:tc>
        <w:tc>
          <w:tcPr>
            <w:tcW w:w="7621" w:type="dxa"/>
          </w:tcPr>
          <w:p w:rsidR="007F6619" w:rsidRPr="00FB3840" w:rsidRDefault="007F6619" w:rsidP="00AC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«Пасха красная - красный звон»</w:t>
            </w:r>
          </w:p>
        </w:tc>
      </w:tr>
      <w:tr w:rsidR="007F6619" w:rsidRPr="00FB3840" w:rsidTr="007F6619">
        <w:trPr>
          <w:trHeight w:val="276"/>
        </w:trPr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</w:tcPr>
          <w:p w:rsidR="007F6619" w:rsidRPr="00FB3840" w:rsidRDefault="007F6619" w:rsidP="00AC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Страна Мастеров</w:t>
            </w:r>
          </w:p>
        </w:tc>
      </w:tr>
      <w:tr w:rsidR="007F6619" w:rsidRPr="00785A9E" w:rsidTr="007F6619">
        <w:tc>
          <w:tcPr>
            <w:tcW w:w="9606" w:type="dxa"/>
            <w:gridSpan w:val="2"/>
            <w:tcBorders>
              <w:right w:val="single" w:sz="4" w:space="0" w:color="auto"/>
            </w:tcBorders>
          </w:tcPr>
          <w:p w:rsidR="007F6619" w:rsidRPr="00785A9E" w:rsidRDefault="007F6619" w:rsidP="00AC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9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7F6619" w:rsidRPr="00FB3840" w:rsidTr="007F6619">
        <w:trPr>
          <w:trHeight w:val="276"/>
        </w:trPr>
        <w:tc>
          <w:tcPr>
            <w:tcW w:w="1985" w:type="dxa"/>
            <w:vMerge w:val="restart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7621" w:type="dxa"/>
            <w:vMerge w:val="restart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Страна Мастеров</w:t>
            </w:r>
          </w:p>
        </w:tc>
      </w:tr>
      <w:tr w:rsidR="007F6619" w:rsidRPr="00FB3840" w:rsidTr="007F6619">
        <w:trPr>
          <w:trHeight w:val="276"/>
        </w:trPr>
        <w:tc>
          <w:tcPr>
            <w:tcW w:w="1985" w:type="dxa"/>
            <w:vMerge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1" w:type="dxa"/>
            <w:vMerge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621" w:type="dxa"/>
          </w:tcPr>
          <w:p w:rsidR="007F6619" w:rsidRPr="00FB3840" w:rsidRDefault="007F6619" w:rsidP="0046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Герои Великой Победы 201</w:t>
            </w:r>
            <w:r w:rsidR="00465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7621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Осторожно, тонкий лед!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Символ года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7621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 xml:space="preserve">Гоголевские персонажи 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</w:tcPr>
          <w:p w:rsidR="007F6619" w:rsidRPr="00FB3840" w:rsidRDefault="007F6619" w:rsidP="00AC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ервенство МО Алапаевское по волейболу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</w:tcPr>
          <w:p w:rsidR="007F6619" w:rsidRPr="00FB3840" w:rsidRDefault="007F6619" w:rsidP="00AC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9" w:rsidRPr="00FB3840" w:rsidRDefault="007F6619" w:rsidP="00AC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игра зарница «Орленок» </w:t>
            </w:r>
          </w:p>
        </w:tc>
      </w:tr>
      <w:tr w:rsidR="007F6619" w:rsidRPr="00FB3840" w:rsidTr="007F6619">
        <w:tc>
          <w:tcPr>
            <w:tcW w:w="1985" w:type="dxa"/>
          </w:tcPr>
          <w:p w:rsidR="007F6619" w:rsidRPr="00FB3840" w:rsidRDefault="007F6619" w:rsidP="00AC2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621" w:type="dxa"/>
          </w:tcPr>
          <w:p w:rsidR="007F6619" w:rsidRPr="00FB3840" w:rsidRDefault="007F6619" w:rsidP="007F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40">
              <w:rPr>
                <w:rFonts w:ascii="Times New Roman" w:hAnsi="Times New Roman" w:cs="Times New Roman"/>
                <w:sz w:val="24"/>
                <w:szCs w:val="24"/>
              </w:rPr>
              <w:t>Зимний туристический слет</w:t>
            </w:r>
          </w:p>
        </w:tc>
      </w:tr>
    </w:tbl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Акция «Сто добрых дел», «Ветеран живет рядом», (помощь пожилым, ветеранам, благотворительные мероприятия, субботники).</w:t>
      </w:r>
    </w:p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Месячник защитника Отечества (Митинг, спортивно-туристические, военно-спортивные состязания, конкурс рисунков, выставки книг в школьной библиотеке, открытый микрофон, посвященный родам войск Российской армии).</w:t>
      </w:r>
    </w:p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E9D">
        <w:rPr>
          <w:rFonts w:ascii="Times New Roman" w:hAnsi="Times New Roman" w:cs="Times New Roman"/>
          <w:sz w:val="24"/>
          <w:szCs w:val="24"/>
        </w:rPr>
        <w:t xml:space="preserve">Общешкольные традиционные мероприятия («День Знаний», осенний туристический слет, «День Учителя», «День самоуправления», «День Матери», «Осенний бал, </w:t>
      </w:r>
      <w:r w:rsidR="00C626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65E9D"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 w:rsidR="00C626CE">
        <w:rPr>
          <w:rFonts w:ascii="Times New Roman" w:hAnsi="Times New Roman" w:cs="Times New Roman"/>
          <w:sz w:val="24"/>
          <w:szCs w:val="24"/>
        </w:rPr>
        <w:t>»</w:t>
      </w:r>
      <w:r w:rsidRPr="00465E9D">
        <w:rPr>
          <w:rFonts w:ascii="Times New Roman" w:hAnsi="Times New Roman" w:cs="Times New Roman"/>
          <w:sz w:val="24"/>
          <w:szCs w:val="24"/>
        </w:rPr>
        <w:t xml:space="preserve"> для начальной школы», «Новогодний серпантин», «Праздничная программа, посвященная Международному женскому дню», «Дни здоровья», «Последний звонок», «День защиты детей»).</w:t>
      </w:r>
      <w:proofErr w:type="gramEnd"/>
    </w:p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Систематически проводились заседания Совета обучающихся, выступление агитбригад – Дружина Юных Пожарных, Юных инспекторов дорожного движения, волонтерского отряда «Вверх», военно-патриотического клуба «Память». Участие в акциях «Бессмертный полк», «Георгиевская лента», «Комсомолу 100 лет». Проведены единые классные часы и классные часы по планам классных руководителей.</w:t>
      </w:r>
    </w:p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Школьными методическими объединениями учителей организованы предметные недели, где проведены выставки, викторины, конкурсы по предметам.</w:t>
      </w:r>
    </w:p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Профилактические беседы, тренинги, анкетирование учащихся на темы: «Употребление ПАВ», «Вред сигареты и алкоголя»</w:t>
      </w:r>
      <w:r w:rsidR="00C626CE">
        <w:rPr>
          <w:rFonts w:ascii="Times New Roman" w:hAnsi="Times New Roman" w:cs="Times New Roman"/>
          <w:sz w:val="24"/>
          <w:szCs w:val="24"/>
        </w:rPr>
        <w:t>, «Наркомания-болезнь 21 века».</w:t>
      </w:r>
    </w:p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Организованы беседы с участием инспекторов ПДН, ГИ</w:t>
      </w:r>
      <w:proofErr w:type="gramStart"/>
      <w:r w:rsidRPr="00465E9D">
        <w:rPr>
          <w:rFonts w:ascii="Times New Roman" w:hAnsi="Times New Roman" w:cs="Times New Roman"/>
          <w:sz w:val="24"/>
          <w:szCs w:val="24"/>
        </w:rPr>
        <w:t>БДД дл</w:t>
      </w:r>
      <w:proofErr w:type="gramEnd"/>
      <w:r w:rsidRPr="00465E9D">
        <w:rPr>
          <w:rFonts w:ascii="Times New Roman" w:hAnsi="Times New Roman" w:cs="Times New Roman"/>
          <w:sz w:val="24"/>
          <w:szCs w:val="24"/>
        </w:rPr>
        <w:t>я обучающихся всех возрастов.</w:t>
      </w:r>
    </w:p>
    <w:p w:rsidR="00465E9D" w:rsidRPr="00465E9D" w:rsidRDefault="00465E9D" w:rsidP="00465E9D">
      <w:pPr>
        <w:numPr>
          <w:ilvl w:val="0"/>
          <w:numId w:val="3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Совместно с родителями в школе проводится: «День здоровья», «Кросс Нации», «Лыжня России», родительские собрания с приглашением психолога, инспектора ГИБДД.</w:t>
      </w:r>
    </w:p>
    <w:p w:rsidR="00465E9D" w:rsidRPr="00465E9D" w:rsidRDefault="00465E9D" w:rsidP="00465E9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9D">
        <w:rPr>
          <w:rFonts w:ascii="Times New Roman" w:hAnsi="Times New Roman" w:cs="Times New Roman"/>
          <w:sz w:val="24"/>
          <w:szCs w:val="24"/>
        </w:rPr>
        <w:t>В 2018 году школа активно участвовала в международных конкурсах-олимпиадах: «</w:t>
      </w:r>
      <w:proofErr w:type="spellStart"/>
      <w:r w:rsidRPr="00465E9D">
        <w:rPr>
          <w:rFonts w:ascii="Times New Roman" w:hAnsi="Times New Roman" w:cs="Times New Roman"/>
          <w:sz w:val="24"/>
          <w:szCs w:val="24"/>
        </w:rPr>
        <w:t>Инфоуро</w:t>
      </w:r>
      <w:proofErr w:type="gramStart"/>
      <w:r w:rsidRPr="00465E9D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465E9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65E9D">
        <w:rPr>
          <w:rFonts w:ascii="Times New Roman" w:hAnsi="Times New Roman" w:cs="Times New Roman"/>
          <w:sz w:val="24"/>
          <w:szCs w:val="24"/>
        </w:rPr>
        <w:t xml:space="preserve"> Мириады открытий», </w:t>
      </w:r>
      <w:r>
        <w:rPr>
          <w:rFonts w:ascii="Times New Roman" w:hAnsi="Times New Roman" w:cs="Times New Roman"/>
          <w:sz w:val="24"/>
          <w:szCs w:val="24"/>
        </w:rPr>
        <w:t xml:space="preserve">Портал </w:t>
      </w:r>
      <w:r w:rsidRPr="00465E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Знанио</w:t>
      </w:r>
      <w:proofErr w:type="spellEnd"/>
      <w:r w:rsidRPr="00465E9D">
        <w:rPr>
          <w:rFonts w:ascii="Times New Roman" w:hAnsi="Times New Roman" w:cs="Times New Roman"/>
          <w:sz w:val="24"/>
          <w:szCs w:val="24"/>
        </w:rPr>
        <w:t>», «КИТ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D752B" w:rsidRPr="00ED752B" w:rsidRDefault="00ED752B" w:rsidP="00465E9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352425</wp:posOffset>
            </wp:positionV>
            <wp:extent cx="6096000" cy="3019425"/>
            <wp:effectExtent l="19050" t="0" r="19050" b="0"/>
            <wp:wrapSquare wrapText="bothSides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A4960" w:rsidRPr="00E37F90">
        <w:rPr>
          <w:rFonts w:ascii="Times New Roman" w:hAnsi="Times New Roman" w:cs="Times New Roman"/>
          <w:b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CA4960" w:rsidRPr="00E37F90">
        <w:rPr>
          <w:rFonts w:ascii="Times New Roman" w:hAnsi="Times New Roman" w:cs="Times New Roman"/>
          <w:b/>
          <w:sz w:val="24"/>
          <w:szCs w:val="24"/>
        </w:rPr>
        <w:t xml:space="preserve"> с ОВЗ</w:t>
      </w:r>
      <w:r w:rsidR="00E37F90" w:rsidRPr="00E37F90">
        <w:rPr>
          <w:rFonts w:ascii="Times New Roman" w:hAnsi="Times New Roman" w:cs="Times New Roman"/>
          <w:b/>
          <w:sz w:val="24"/>
          <w:szCs w:val="24"/>
        </w:rPr>
        <w:t>:</w:t>
      </w:r>
    </w:p>
    <w:p w:rsidR="00ED752B" w:rsidRDefault="00465E9D" w:rsidP="00AD2CC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-501015</wp:posOffset>
            </wp:positionV>
            <wp:extent cx="6096000" cy="3105150"/>
            <wp:effectExtent l="19050" t="0" r="19050" b="0"/>
            <wp:wrapSquare wrapText="bothSides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E37F90" w:rsidRPr="00E37F90" w:rsidRDefault="00E37F90" w:rsidP="009F7E2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F90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CA4960" w:rsidRDefault="00E37F90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37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текущем учебном году наша  школа обеспечивает вариативность образовательных услуг, реализуя программы традиционного и коррекционного обучения. Дети с ОВЗ обучаются по адаптированной образовательной программе, разработанной на основе программы специальных (коррекционных) общеобразовательных учреждений  VIII вида.  </w:t>
      </w:r>
    </w:p>
    <w:p w:rsidR="00551ECD" w:rsidRDefault="00551ECD" w:rsidP="00ED752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2B" w:rsidRDefault="00AC7B85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D9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3763D9" w:rsidRPr="003763D9" w:rsidRDefault="003763D9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B85" w:rsidRPr="00AC7B85" w:rsidRDefault="00AC7B85" w:rsidP="00AC7B85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B85">
        <w:rPr>
          <w:rFonts w:ascii="Times New Roman" w:eastAsia="Calibri" w:hAnsi="Times New Roman" w:cs="Times New Roman"/>
          <w:sz w:val="24"/>
          <w:szCs w:val="24"/>
        </w:rPr>
        <w:t xml:space="preserve">Предмет особого внимания в школе -  это выстроенная система дополнительного образования учащихся. </w:t>
      </w:r>
    </w:p>
    <w:p w:rsidR="00E45E30" w:rsidRPr="00E45E30" w:rsidRDefault="00AC7B85" w:rsidP="00AC7B8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C7B85">
        <w:rPr>
          <w:rFonts w:ascii="Times New Roman" w:eastAsia="Calibri" w:hAnsi="Times New Roman" w:cs="Times New Roman"/>
          <w:sz w:val="24"/>
          <w:szCs w:val="24"/>
        </w:rPr>
        <w:t xml:space="preserve">С целью создания благоприятной среды для реализации творческого потенциала, усиления мотивации учебных целей, развития стремления к постоянному самообразованию и саморазвитию, повышения интеллектуально-познавательных интересов и в соответствии с интересами учащихся, запросами родителей, возможностями педагогического коллектива и материальной базой школы в </w:t>
      </w:r>
      <w:r>
        <w:rPr>
          <w:rFonts w:ascii="Times New Roman" w:hAnsi="Times New Roman" w:cs="Times New Roman"/>
          <w:sz w:val="24"/>
          <w:szCs w:val="24"/>
        </w:rPr>
        <w:t xml:space="preserve">2017-2018 </w:t>
      </w:r>
      <w:r w:rsidRPr="00AC7B85">
        <w:rPr>
          <w:rFonts w:ascii="Times New Roman" w:eastAsia="Calibri" w:hAnsi="Times New Roman" w:cs="Times New Roman"/>
          <w:sz w:val="24"/>
          <w:szCs w:val="24"/>
        </w:rPr>
        <w:t xml:space="preserve">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и во втором полугодии 2018 года </w:t>
      </w:r>
      <w:r w:rsidRPr="00AC7B85">
        <w:rPr>
          <w:rFonts w:ascii="Times New Roman" w:eastAsia="Calibri" w:hAnsi="Times New Roman" w:cs="Times New Roman"/>
          <w:sz w:val="24"/>
          <w:szCs w:val="24"/>
        </w:rPr>
        <w:t>функционировало 8 кружков и секций различной направленности:</w:t>
      </w:r>
      <w:r>
        <w:rPr>
          <w:rFonts w:ascii="Times New Roman" w:hAnsi="Times New Roman" w:cs="Times New Roman"/>
          <w:sz w:val="24"/>
          <w:szCs w:val="24"/>
        </w:rPr>
        <w:t xml:space="preserve"> социально </w:t>
      </w:r>
      <w:r w:rsidR="00E45E30">
        <w:rPr>
          <w:rFonts w:ascii="Times New Roman" w:hAnsi="Times New Roman" w:cs="Times New Roman"/>
          <w:sz w:val="24"/>
          <w:szCs w:val="24"/>
        </w:rPr>
        <w:t>- педагогическое, физкультурно-спортивное, художественное, техническое</w:t>
      </w:r>
      <w:proofErr w:type="gramEnd"/>
      <w:r w:rsidR="00E45E30" w:rsidRPr="00E45E30">
        <w:rPr>
          <w:rFonts w:ascii="Times New Roman" w:hAnsi="Times New Roman" w:cs="Times New Roman"/>
          <w:sz w:val="24"/>
          <w:szCs w:val="24"/>
        </w:rPr>
        <w:t xml:space="preserve">. Осуществляли </w:t>
      </w:r>
      <w:proofErr w:type="gramStart"/>
      <w:r w:rsidR="00E45E30" w:rsidRPr="00E45E3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E45E30" w:rsidRPr="00E45E30">
        <w:rPr>
          <w:rFonts w:ascii="Times New Roman" w:hAnsi="Times New Roman" w:cs="Times New Roman"/>
          <w:sz w:val="24"/>
          <w:szCs w:val="24"/>
        </w:rPr>
        <w:t xml:space="preserve"> дополнительному образованию педагоги школы (</w:t>
      </w:r>
      <w:r>
        <w:rPr>
          <w:rFonts w:ascii="Times New Roman" w:hAnsi="Times New Roman" w:cs="Times New Roman"/>
          <w:sz w:val="24"/>
          <w:szCs w:val="24"/>
        </w:rPr>
        <w:t>7</w:t>
      </w:r>
      <w:r w:rsidR="00E45E30" w:rsidRPr="00E45E30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E45E30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школы) и педагог</w:t>
      </w:r>
      <w:r w:rsidR="00D54BC1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E45E30" w:rsidRPr="00E45E30">
        <w:rPr>
          <w:rFonts w:ascii="Times New Roman" w:hAnsi="Times New Roman" w:cs="Times New Roman"/>
          <w:sz w:val="24"/>
          <w:szCs w:val="24"/>
        </w:rPr>
        <w:t xml:space="preserve"> ДЮСШ (1 человек). В 2018 году – учащихся, стоящих на учете в ОПДН </w:t>
      </w:r>
      <w:r w:rsidR="00E45E30">
        <w:rPr>
          <w:rFonts w:ascii="Times New Roman" w:hAnsi="Times New Roman" w:cs="Times New Roman"/>
          <w:sz w:val="24"/>
          <w:szCs w:val="24"/>
        </w:rPr>
        <w:t>-2 человека</w:t>
      </w:r>
      <w:r w:rsidR="00E45E30" w:rsidRPr="00E45E30">
        <w:rPr>
          <w:rFonts w:ascii="Times New Roman" w:hAnsi="Times New Roman" w:cs="Times New Roman"/>
          <w:sz w:val="24"/>
          <w:szCs w:val="24"/>
        </w:rPr>
        <w:t>.</w:t>
      </w:r>
    </w:p>
    <w:p w:rsidR="00E45E30" w:rsidRPr="00AC7B85" w:rsidRDefault="00AC7B85" w:rsidP="00AC7B8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C7B85">
        <w:rPr>
          <w:sz w:val="22"/>
          <w:szCs w:val="22"/>
        </w:rPr>
        <w:t xml:space="preserve">Налажено тесное сотрудничество с </w:t>
      </w:r>
      <w:proofErr w:type="spellStart"/>
      <w:r w:rsidRPr="00AC7B85">
        <w:rPr>
          <w:sz w:val="22"/>
          <w:szCs w:val="22"/>
        </w:rPr>
        <w:t>Останинским</w:t>
      </w:r>
      <w:proofErr w:type="spellEnd"/>
      <w:r w:rsidRPr="00AC7B85">
        <w:rPr>
          <w:sz w:val="22"/>
          <w:szCs w:val="22"/>
        </w:rPr>
        <w:t xml:space="preserve"> домом к</w:t>
      </w:r>
      <w:r>
        <w:rPr>
          <w:sz w:val="22"/>
          <w:szCs w:val="22"/>
        </w:rPr>
        <w:t>у</w:t>
      </w:r>
      <w:r w:rsidRPr="00AC7B85">
        <w:rPr>
          <w:sz w:val="22"/>
          <w:szCs w:val="22"/>
        </w:rPr>
        <w:t>льтуры.</w:t>
      </w:r>
    </w:p>
    <w:p w:rsidR="00E45E30" w:rsidRDefault="00AC7B8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B85">
        <w:rPr>
          <w:rFonts w:ascii="Times New Roman" w:eastAsia="Calibri" w:hAnsi="Times New Roman" w:cs="Times New Roman"/>
          <w:sz w:val="24"/>
          <w:szCs w:val="24"/>
        </w:rPr>
        <w:t xml:space="preserve">При инспектировании занятости учащихся во внеурочное время по классам и школе в целом выяснилось, что в кружках и секциях школы занимаются </w:t>
      </w:r>
      <w:r>
        <w:rPr>
          <w:rFonts w:ascii="Times New Roman" w:hAnsi="Times New Roman" w:cs="Times New Roman"/>
          <w:sz w:val="24"/>
          <w:szCs w:val="24"/>
        </w:rPr>
        <w:t xml:space="preserve">86 человек, вне школы – </w:t>
      </w:r>
      <w:r w:rsidR="00D54BC1">
        <w:rPr>
          <w:rFonts w:ascii="Times New Roman" w:hAnsi="Times New Roman" w:cs="Times New Roman"/>
          <w:sz w:val="24"/>
          <w:szCs w:val="24"/>
        </w:rPr>
        <w:t>35</w:t>
      </w:r>
      <w:r w:rsidRPr="00AC7B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4BC1" w:rsidRDefault="00D54BC1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D54BC1">
        <w:rPr>
          <w:rFonts w:ascii="Times New Roman" w:eastAsia="Calibri" w:hAnsi="Times New Roman" w:cs="Times New Roman"/>
          <w:color w:val="000000"/>
        </w:rPr>
        <w:t>Занятость в системе дополнительного образования (школе и учреждениях ДО) учащихся «группы риска» составляет 87,5%; состоящих на учёте ОДН – составляет – 100%.</w:t>
      </w:r>
    </w:p>
    <w:p w:rsidR="00D54BC1" w:rsidRDefault="00D54BC1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D54BC1" w:rsidRDefault="00D54BC1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BB1B05" w:rsidRDefault="00BB1B05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1B05" w:rsidRDefault="00BB1B05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1B05" w:rsidRDefault="00BB1B05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4BC1" w:rsidRPr="003763D9" w:rsidRDefault="003763D9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63D9">
        <w:rPr>
          <w:rFonts w:ascii="Times New Roman" w:hAnsi="Times New Roman" w:cs="Times New Roman"/>
          <w:b/>
          <w:color w:val="000000"/>
          <w:sz w:val="28"/>
          <w:szCs w:val="28"/>
        </w:rPr>
        <w:t>Занятость в системе дополнительного образования</w:t>
      </w:r>
    </w:p>
    <w:p w:rsidR="003763D9" w:rsidRPr="003763D9" w:rsidRDefault="003763D9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63D9">
        <w:rPr>
          <w:rFonts w:ascii="Times New Roman" w:hAnsi="Times New Roman" w:cs="Times New Roman"/>
          <w:b/>
          <w:color w:val="000000"/>
          <w:sz w:val="28"/>
          <w:szCs w:val="28"/>
        </w:rPr>
        <w:t>(за три года)</w:t>
      </w:r>
    </w:p>
    <w:p w:rsidR="002C100D" w:rsidRDefault="00E35DA2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lang w:eastAsia="ru-RU"/>
        </w:rPr>
        <w:lastRenderedPageBreak/>
        <w:drawing>
          <wp:inline distT="0" distB="0" distL="0" distR="0">
            <wp:extent cx="4876800" cy="26003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100D" w:rsidRDefault="002C100D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2C100D" w:rsidRDefault="002C100D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3763D9" w:rsidRDefault="003763D9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3763D9" w:rsidRDefault="003763D9" w:rsidP="003763D9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>
            <wp:extent cx="4905375" cy="211455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763D9" w:rsidRDefault="003763D9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3763D9" w:rsidRDefault="003763D9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D54BC1" w:rsidRPr="00D54BC1" w:rsidRDefault="00D54BC1" w:rsidP="00D54BC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D54BC1">
        <w:rPr>
          <w:rFonts w:ascii="Times New Roman" w:hAnsi="Times New Roman" w:cs="Times New Roman"/>
          <w:b/>
          <w:color w:val="000000"/>
        </w:rPr>
        <w:t>Вывод</w:t>
      </w:r>
    </w:p>
    <w:p w:rsidR="00D54BC1" w:rsidRPr="00D54BC1" w:rsidRDefault="00D54BC1" w:rsidP="00D54BC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BC1">
        <w:rPr>
          <w:rFonts w:ascii="Times New Roman" w:eastAsia="Calibri" w:hAnsi="Times New Roman" w:cs="Times New Roman"/>
          <w:sz w:val="24"/>
          <w:szCs w:val="24"/>
        </w:rPr>
        <w:t xml:space="preserve">Процент охвата учащихся, занимающихся дополнительным образованием, стабильно высокий. Это  объясняется тем, что направленность кружков  разнообразная. </w:t>
      </w:r>
    </w:p>
    <w:p w:rsidR="00D54BC1" w:rsidRDefault="002C100D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4. Содержание и качество подготовки учащихся</w:t>
      </w:r>
    </w:p>
    <w:p w:rsidR="002C100D" w:rsidRPr="007E09A6" w:rsidRDefault="002C100D" w:rsidP="002C100D">
      <w:p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7E09A6">
        <w:rPr>
          <w:rFonts w:ascii="Times New Roman" w:hAnsi="Times New Roman" w:cs="Times New Roman"/>
          <w:szCs w:val="24"/>
        </w:rPr>
        <w:t>Статистика показателей за 2015–2018 годы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3870"/>
        <w:gridCol w:w="1576"/>
        <w:gridCol w:w="1493"/>
        <w:gridCol w:w="1493"/>
      </w:tblGrid>
      <w:tr w:rsidR="006C297D" w:rsidRPr="007E09A6" w:rsidTr="006C297D">
        <w:tc>
          <w:tcPr>
            <w:tcW w:w="420" w:type="pct"/>
            <w:shd w:val="clear" w:color="auto" w:fill="auto"/>
          </w:tcPr>
          <w:p w:rsidR="006C297D" w:rsidRPr="007E09A6" w:rsidRDefault="006C297D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proofErr w:type="spellStart"/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02" w:type="pct"/>
            <w:tcBorders>
              <w:bottom w:val="single" w:sz="4" w:space="0" w:color="auto"/>
            </w:tcBorders>
            <w:shd w:val="clear" w:color="auto" w:fill="auto"/>
          </w:tcPr>
          <w:p w:rsidR="006C297D" w:rsidRPr="007E09A6" w:rsidRDefault="006C297D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6C297D" w:rsidRPr="007E09A6" w:rsidRDefault="006C297D" w:rsidP="003763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</w:t>
            </w:r>
            <w:r w:rsidR="005459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="003763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год</w:t>
            </w: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3763D9" w:rsidRPr="007E09A6" w:rsidRDefault="006C297D" w:rsidP="003763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</w:t>
            </w:r>
            <w:r w:rsidR="003763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7год</w:t>
            </w:r>
          </w:p>
          <w:p w:rsidR="00545953" w:rsidRPr="007E09A6" w:rsidRDefault="00545953" w:rsidP="005459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6C297D" w:rsidRDefault="003763D9" w:rsidP="006C29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  <w:r w:rsidR="006C297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</w:tr>
      <w:tr w:rsidR="00545953" w:rsidRPr="007E09A6" w:rsidTr="006C297D">
        <w:tc>
          <w:tcPr>
            <w:tcW w:w="420" w:type="pct"/>
            <w:vMerge w:val="restar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02" w:type="pct"/>
            <w:tcBorders>
              <w:bottom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детей, обу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чавшихся на конец учебного года</w:t>
            </w: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106</w:t>
            </w: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tcBorders>
              <w:top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856" w:type="pc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811" w:type="pct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811" w:type="pct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</w:t>
            </w: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7935E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545953" w:rsidRPr="007E09A6" w:rsidTr="006C297D">
        <w:tc>
          <w:tcPr>
            <w:tcW w:w="420" w:type="pct"/>
            <w:vMerge w:val="restar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02" w:type="pct"/>
            <w:tcBorders>
              <w:bottom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tcBorders>
              <w:top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начальная школа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основная школа</w:t>
            </w:r>
          </w:p>
        </w:tc>
        <w:tc>
          <w:tcPr>
            <w:tcW w:w="856" w:type="pct"/>
            <w:shd w:val="clear" w:color="auto" w:fill="auto"/>
          </w:tcPr>
          <w:p w:rsidR="00545953" w:rsidRPr="007E09A6" w:rsidRDefault="00D918B1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11" w:type="pct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средняя школа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45953" w:rsidRPr="007E09A6" w:rsidTr="006C297D">
        <w:tc>
          <w:tcPr>
            <w:tcW w:w="420" w:type="pct"/>
            <w:vMerge w:val="restar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02" w:type="pct"/>
            <w:tcBorders>
              <w:bottom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856" w:type="pct"/>
            <w:tcBorders>
              <w:bottom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tcBorders>
              <w:top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856" w:type="pct"/>
            <w:tcBorders>
              <w:top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top w:val="nil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top w:val="nil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</w:t>
            </w:r>
            <w:proofErr w:type="gramStart"/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среднем</w:t>
            </w:r>
            <w:proofErr w:type="gramEnd"/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общем образовании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45953" w:rsidRPr="007E09A6" w:rsidTr="006C297D">
        <w:trPr>
          <w:trHeight w:val="405"/>
        </w:trPr>
        <w:tc>
          <w:tcPr>
            <w:tcW w:w="420" w:type="pct"/>
            <w:vMerge w:val="restar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02" w:type="pct"/>
            <w:vMerge w:val="restar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545953" w:rsidRPr="007E09A6" w:rsidTr="006C297D">
        <w:trPr>
          <w:trHeight w:val="105"/>
        </w:trPr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vMerge/>
            <w:tcBorders>
              <w:bottom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bottom w:val="nil"/>
            </w:tcBorders>
            <w:shd w:val="clear" w:color="auto" w:fill="auto"/>
          </w:tcPr>
          <w:p w:rsidR="00545953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:rsidR="00545953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bottom w:val="nil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tcBorders>
              <w:top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– в основной школе </w:t>
            </w:r>
          </w:p>
        </w:tc>
        <w:tc>
          <w:tcPr>
            <w:tcW w:w="856" w:type="pct"/>
            <w:tcBorders>
              <w:top w:val="nil"/>
            </w:tcBorders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top w:val="nil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  <w:tcBorders>
              <w:top w:val="nil"/>
            </w:tcBorders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545953" w:rsidRPr="007E09A6" w:rsidTr="006C297D">
        <w:tc>
          <w:tcPr>
            <w:tcW w:w="420" w:type="pct"/>
            <w:vMerge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02" w:type="pc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9A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 средней школе</w:t>
            </w:r>
          </w:p>
        </w:tc>
        <w:tc>
          <w:tcPr>
            <w:tcW w:w="856" w:type="pct"/>
            <w:shd w:val="clear" w:color="auto" w:fill="auto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11" w:type="pct"/>
          </w:tcPr>
          <w:p w:rsidR="00545953" w:rsidRPr="007E09A6" w:rsidRDefault="00545953" w:rsidP="00AC25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6C297D" w:rsidRPr="007E09A6" w:rsidRDefault="006C297D" w:rsidP="006C297D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7E09A6">
        <w:rPr>
          <w:rFonts w:ascii="Times New Roman" w:hAnsi="Times New Roman" w:cs="Times New Roman"/>
          <w:szCs w:val="24"/>
        </w:rPr>
        <w:t>Профильного и углубленного обучения в школе нет</w:t>
      </w:r>
      <w:r w:rsidR="004C5E88">
        <w:rPr>
          <w:rFonts w:ascii="Times New Roman" w:hAnsi="Times New Roman" w:cs="Times New Roman"/>
          <w:szCs w:val="24"/>
        </w:rPr>
        <w:t>.</w:t>
      </w:r>
    </w:p>
    <w:p w:rsidR="004C5E88" w:rsidRDefault="004C5E88" w:rsidP="004C5E8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Динамика качества образования </w:t>
      </w:r>
    </w:p>
    <w:p w:rsidR="002C100D" w:rsidRDefault="004C5E88" w:rsidP="004C5E88">
      <w:pPr>
        <w:spacing w:after="0" w:line="0" w:lineRule="atLeast"/>
        <w:ind w:firstLine="709"/>
        <w:jc w:val="center"/>
        <w:rPr>
          <w:rFonts w:ascii="Times New Roman" w:hAnsi="Times New Roman" w:cs="Times New Roman"/>
        </w:rPr>
      </w:pPr>
      <w:r w:rsidRPr="004C5E88">
        <w:rPr>
          <w:rFonts w:ascii="Times New Roman" w:hAnsi="Times New Roman" w:cs="Times New Roman"/>
        </w:rPr>
        <w:t xml:space="preserve">за три последних учебных года </w:t>
      </w:r>
    </w:p>
    <w:p w:rsidR="00D918B1" w:rsidRDefault="00D918B1" w:rsidP="004C5E88">
      <w:pPr>
        <w:spacing w:after="0" w:line="0" w:lineRule="atLeast"/>
        <w:ind w:firstLine="709"/>
        <w:jc w:val="center"/>
        <w:rPr>
          <w:rFonts w:ascii="Times New Roman" w:hAnsi="Times New Roman" w:cs="Times New Roman"/>
        </w:rPr>
      </w:pPr>
    </w:p>
    <w:p w:rsidR="00D918B1" w:rsidRPr="00D918B1" w:rsidRDefault="00D918B1" w:rsidP="004C5E8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D918B1">
        <w:rPr>
          <w:rFonts w:ascii="Times New Roman" w:hAnsi="Times New Roman" w:cs="Times New Roman"/>
          <w:b/>
        </w:rPr>
        <w:t>Показатели успеваемости</w:t>
      </w:r>
      <w:r w:rsidR="00193D6C">
        <w:rPr>
          <w:rFonts w:ascii="Times New Roman" w:hAnsi="Times New Roman" w:cs="Times New Roman"/>
          <w:b/>
        </w:rPr>
        <w:t xml:space="preserve"> обучения</w:t>
      </w:r>
    </w:p>
    <w:p w:rsidR="003763D9" w:rsidRDefault="00D918B1" w:rsidP="004C5E88">
      <w:pPr>
        <w:spacing w:after="0" w:line="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19575" cy="1857375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918B1" w:rsidRDefault="00D918B1" w:rsidP="004C5E8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D918B1" w:rsidRDefault="00D918B1" w:rsidP="00AE66D2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D918B1">
        <w:rPr>
          <w:rFonts w:ascii="Times New Roman" w:hAnsi="Times New Roman" w:cs="Times New Roman"/>
          <w:b/>
        </w:rPr>
        <w:t>Вывод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по итогам успеваемости 2015-2016 учебном году аттестованы все учащиеся. В 2016-2017 году</w:t>
      </w:r>
      <w:r w:rsidR="00AE66D2">
        <w:rPr>
          <w:rFonts w:ascii="Times New Roman" w:hAnsi="Times New Roman" w:cs="Times New Roman"/>
        </w:rPr>
        <w:t xml:space="preserve"> успеваемость </w:t>
      </w:r>
      <w:proofErr w:type="gramStart"/>
      <w:r w:rsidR="00AE66D2">
        <w:rPr>
          <w:rFonts w:ascii="Times New Roman" w:hAnsi="Times New Roman" w:cs="Times New Roman"/>
        </w:rPr>
        <w:t>составила 99,3 %</w:t>
      </w:r>
      <w:r>
        <w:rPr>
          <w:rFonts w:ascii="Times New Roman" w:hAnsi="Times New Roman" w:cs="Times New Roman"/>
        </w:rPr>
        <w:t xml:space="preserve"> оставлен</w:t>
      </w:r>
      <w:proofErr w:type="gramEnd"/>
      <w:r>
        <w:rPr>
          <w:rFonts w:ascii="Times New Roman" w:hAnsi="Times New Roman" w:cs="Times New Roman"/>
        </w:rPr>
        <w:t xml:space="preserve"> на второй год</w:t>
      </w:r>
      <w:r w:rsidR="00AE66D2">
        <w:rPr>
          <w:rFonts w:ascii="Times New Roman" w:hAnsi="Times New Roman" w:cs="Times New Roman"/>
        </w:rPr>
        <w:t xml:space="preserve"> ученик 9 класса </w:t>
      </w:r>
      <w:r w:rsidR="00BC7202">
        <w:rPr>
          <w:rFonts w:ascii="Times New Roman" w:hAnsi="Times New Roman" w:cs="Times New Roman"/>
        </w:rPr>
        <w:t xml:space="preserve">за </w:t>
      </w:r>
      <w:r w:rsidR="00AE66D2">
        <w:rPr>
          <w:rFonts w:ascii="Times New Roman" w:hAnsi="Times New Roman" w:cs="Times New Roman"/>
        </w:rPr>
        <w:t>академическую неуспеваемость. В 2017-2018 году успеваемость составила 99%, на повторное обучение оставлена 1 учащаяся начальной школы (на основании заключения ПМПК, диагноз ЗПР в.2) и  1 учащийся 9 класса за академическую задолженность</w:t>
      </w:r>
      <w:r w:rsidR="00BB1B05">
        <w:rPr>
          <w:rFonts w:ascii="Times New Roman" w:hAnsi="Times New Roman" w:cs="Times New Roman"/>
        </w:rPr>
        <w:t xml:space="preserve"> по трем учебным предметам</w:t>
      </w:r>
      <w:r w:rsidR="00AE66D2">
        <w:rPr>
          <w:rFonts w:ascii="Times New Roman" w:hAnsi="Times New Roman" w:cs="Times New Roman"/>
        </w:rPr>
        <w:t>.</w:t>
      </w:r>
    </w:p>
    <w:p w:rsidR="00AE66D2" w:rsidRDefault="00AE66D2" w:rsidP="00AE66D2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p w:rsidR="00AE66D2" w:rsidRDefault="00AE66D2" w:rsidP="00AE66D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AE66D2">
        <w:rPr>
          <w:rFonts w:ascii="Times New Roman" w:hAnsi="Times New Roman" w:cs="Times New Roman"/>
          <w:b/>
        </w:rPr>
        <w:t>Показатели качеств</w:t>
      </w:r>
      <w:r w:rsidR="00193D6C">
        <w:rPr>
          <w:rFonts w:ascii="Times New Roman" w:hAnsi="Times New Roman" w:cs="Times New Roman"/>
          <w:b/>
        </w:rPr>
        <w:t>а обучения</w:t>
      </w:r>
    </w:p>
    <w:p w:rsidR="00AE66D2" w:rsidRPr="00AE66D2" w:rsidRDefault="00AE66D2" w:rsidP="00AE66D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AE66D2" w:rsidRDefault="00AE66D2" w:rsidP="00AE66D2">
      <w:pPr>
        <w:spacing w:after="0" w:line="0" w:lineRule="atLeast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05300" cy="184785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763D9" w:rsidRDefault="003763D9" w:rsidP="004C5E88">
      <w:pPr>
        <w:spacing w:after="0" w:line="0" w:lineRule="atLeast"/>
        <w:ind w:firstLine="709"/>
        <w:jc w:val="center"/>
        <w:rPr>
          <w:rFonts w:ascii="Times New Roman" w:hAnsi="Times New Roman" w:cs="Times New Roman"/>
        </w:rPr>
      </w:pPr>
    </w:p>
    <w:p w:rsidR="00AE66D2" w:rsidRDefault="00AA6997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997">
        <w:rPr>
          <w:rFonts w:ascii="Times New Roman" w:hAnsi="Times New Roman" w:cs="Times New Roman"/>
          <w:b/>
          <w:sz w:val="24"/>
          <w:szCs w:val="24"/>
        </w:rPr>
        <w:t>Вывод:</w:t>
      </w:r>
      <w:r w:rsidRPr="00AA6997">
        <w:rPr>
          <w:rFonts w:ascii="Times New Roman" w:hAnsi="Times New Roman" w:cs="Times New Roman"/>
          <w:sz w:val="24"/>
          <w:szCs w:val="24"/>
        </w:rPr>
        <w:t xml:space="preserve"> Данные таблицы свидетельствуют о стабильности качественных характеристик. </w:t>
      </w:r>
      <w:r w:rsidR="00AE6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997" w:rsidRDefault="00193D6C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Качеству обучения </w:t>
      </w:r>
      <w:r w:rsidR="00AA6997" w:rsidRPr="00AA6997">
        <w:rPr>
          <w:rFonts w:ascii="Times New Roman" w:hAnsi="Times New Roman" w:cs="Times New Roman"/>
          <w:sz w:val="24"/>
          <w:szCs w:val="24"/>
        </w:rPr>
        <w:t xml:space="preserve"> способствовала систематическая работа на всех уровнях: </w:t>
      </w:r>
    </w:p>
    <w:p w:rsidR="00AA6997" w:rsidRDefault="00AA6997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997">
        <w:rPr>
          <w:rFonts w:ascii="Times New Roman" w:hAnsi="Times New Roman" w:cs="Times New Roman"/>
          <w:sz w:val="24"/>
          <w:szCs w:val="24"/>
        </w:rPr>
        <w:t xml:space="preserve">1. Индивидуальные консультации педагогов по трудным вопросам программы; </w:t>
      </w:r>
    </w:p>
    <w:p w:rsidR="00AA6997" w:rsidRDefault="00AA6997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997">
        <w:rPr>
          <w:rFonts w:ascii="Times New Roman" w:hAnsi="Times New Roman" w:cs="Times New Roman"/>
          <w:sz w:val="24"/>
          <w:szCs w:val="24"/>
        </w:rPr>
        <w:t xml:space="preserve">2. Совершенствование системы работы с родителями </w:t>
      </w:r>
      <w:proofErr w:type="gramStart"/>
      <w:r w:rsidRPr="00AA69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69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6997" w:rsidRDefault="00AA6997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997">
        <w:rPr>
          <w:rFonts w:ascii="Times New Roman" w:hAnsi="Times New Roman" w:cs="Times New Roman"/>
          <w:sz w:val="24"/>
          <w:szCs w:val="24"/>
        </w:rPr>
        <w:t xml:space="preserve">3. Мониторинг реализации индивидуальных планов обучающихся. </w:t>
      </w:r>
    </w:p>
    <w:p w:rsidR="00AA6997" w:rsidRDefault="00AA6997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997">
        <w:rPr>
          <w:rFonts w:ascii="Times New Roman" w:hAnsi="Times New Roman" w:cs="Times New Roman"/>
          <w:sz w:val="24"/>
          <w:szCs w:val="24"/>
        </w:rPr>
        <w:t xml:space="preserve">4. Использование различных видов контроля для получения объективной информации; </w:t>
      </w:r>
    </w:p>
    <w:p w:rsidR="00AA6997" w:rsidRDefault="00AA6997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997">
        <w:rPr>
          <w:rFonts w:ascii="Times New Roman" w:hAnsi="Times New Roman" w:cs="Times New Roman"/>
          <w:sz w:val="24"/>
          <w:szCs w:val="24"/>
        </w:rPr>
        <w:t>5. Анализ промежуточных результатов с обоснованием учебных дефицитов и трудностей, выявляемых в процессе контроля качества, на информационно</w:t>
      </w:r>
      <w:r w:rsidR="007F4DAE">
        <w:rPr>
          <w:rFonts w:ascii="Times New Roman" w:hAnsi="Times New Roman" w:cs="Times New Roman"/>
          <w:sz w:val="24"/>
          <w:szCs w:val="24"/>
        </w:rPr>
        <w:t>-</w:t>
      </w:r>
      <w:r w:rsidRPr="00AA6997">
        <w:rPr>
          <w:rFonts w:ascii="Times New Roman" w:hAnsi="Times New Roman" w:cs="Times New Roman"/>
          <w:sz w:val="24"/>
          <w:szCs w:val="24"/>
        </w:rPr>
        <w:t xml:space="preserve">методических совещаниях, педсоветах, родительских собраниях. </w:t>
      </w:r>
    </w:p>
    <w:p w:rsidR="00AA6997" w:rsidRPr="00AA6997" w:rsidRDefault="00AA6997" w:rsidP="00AA69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997"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проводимый мониторинг образовательных результатов, позволяет зафиксировать изменения в образовательном процессе, принять оперативные решения по корректировке действий, изменить виды сопровождения и педагогической поддержки как учителям, так и обучающимся.</w:t>
      </w:r>
    </w:p>
    <w:p w:rsidR="00D422BF" w:rsidRDefault="00D422BF" w:rsidP="00D422BF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BF">
        <w:rPr>
          <w:rFonts w:ascii="Times New Roman" w:hAnsi="Times New Roman" w:cs="Times New Roman"/>
          <w:b/>
          <w:sz w:val="24"/>
          <w:szCs w:val="24"/>
        </w:rPr>
        <w:t>Результаты государственной (итоговой) аттестации</w:t>
      </w:r>
    </w:p>
    <w:p w:rsidR="00F82CCE" w:rsidRDefault="00D422BF" w:rsidP="00D422BF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учащихся 9 классов в форме ОГЭ</w:t>
      </w:r>
      <w:r w:rsidR="00F82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997" w:rsidRPr="00F82CCE" w:rsidRDefault="00F82CCE" w:rsidP="00D422BF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2CCE">
        <w:rPr>
          <w:rFonts w:ascii="Times New Roman" w:hAnsi="Times New Roman" w:cs="Times New Roman"/>
          <w:sz w:val="24"/>
          <w:szCs w:val="24"/>
        </w:rPr>
        <w:t>по основным предметам</w:t>
      </w:r>
    </w:p>
    <w:p w:rsidR="00D422BF" w:rsidRPr="00D422BF" w:rsidRDefault="00D422BF" w:rsidP="00D422BF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2093"/>
        <w:gridCol w:w="1843"/>
        <w:gridCol w:w="1842"/>
        <w:gridCol w:w="2132"/>
        <w:gridCol w:w="1979"/>
      </w:tblGrid>
      <w:tr w:rsidR="003A7900" w:rsidRPr="00C52C26" w:rsidTr="003A7900">
        <w:trPr>
          <w:trHeight w:val="525"/>
        </w:trPr>
        <w:tc>
          <w:tcPr>
            <w:tcW w:w="2093" w:type="dxa"/>
            <w:vMerge w:val="restart"/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gramEnd"/>
          </w:p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3A7900" w:rsidRPr="00C52C26" w:rsidRDefault="003A7900" w:rsidP="00BB1B0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3A7900" w:rsidRPr="00C52C26" w:rsidTr="003A7900">
        <w:trPr>
          <w:trHeight w:val="570"/>
        </w:trPr>
        <w:tc>
          <w:tcPr>
            <w:tcW w:w="2093" w:type="dxa"/>
            <w:vMerge/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3A7900" w:rsidRPr="00C52C26" w:rsidRDefault="003A7900" w:rsidP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3A7900" w:rsidRPr="00C52C26" w:rsidRDefault="003A7900" w:rsidP="003A790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132" w:type="dxa"/>
            <w:tcBorders>
              <w:top w:val="single" w:sz="4" w:space="0" w:color="auto"/>
              <w:right w:val="single" w:sz="4" w:space="0" w:color="auto"/>
            </w:tcBorders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3A7900" w:rsidRPr="00C52C26" w:rsidTr="003A7900">
        <w:tc>
          <w:tcPr>
            <w:tcW w:w="2093" w:type="dxa"/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3A7900" w:rsidRPr="00C52C26" w:rsidRDefault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A7900" w:rsidRPr="00C52C26" w:rsidRDefault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A7900" w:rsidRPr="00C52C26" w:rsidTr="003A7900">
        <w:tc>
          <w:tcPr>
            <w:tcW w:w="2093" w:type="dxa"/>
          </w:tcPr>
          <w:p w:rsidR="003A7900" w:rsidRPr="00C52C26" w:rsidRDefault="003A79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A7900" w:rsidRPr="00C52C26" w:rsidRDefault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A7900" w:rsidRPr="00C52C26" w:rsidRDefault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3A7900" w:rsidRPr="00C52C26" w:rsidRDefault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3A7900" w:rsidRPr="00C52C26" w:rsidRDefault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C52C26" w:rsidRPr="007E09A6" w:rsidRDefault="00C52C26" w:rsidP="00F82CC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Cs/>
          <w:iCs/>
          <w:szCs w:val="24"/>
        </w:rPr>
      </w:pPr>
      <w:r w:rsidRPr="00C52C26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52C26">
        <w:rPr>
          <w:rFonts w:ascii="Times New Roman" w:hAnsi="Times New Roman" w:cs="Times New Roman"/>
          <w:bCs/>
          <w:iCs/>
          <w:szCs w:val="24"/>
        </w:rPr>
        <w:t xml:space="preserve"> </w:t>
      </w:r>
      <w:r w:rsidRPr="007E09A6">
        <w:rPr>
          <w:rFonts w:ascii="Times New Roman" w:hAnsi="Times New Roman" w:cs="Times New Roman"/>
          <w:bCs/>
          <w:iCs/>
          <w:szCs w:val="24"/>
        </w:rPr>
        <w:t>В 2017-2018 учебном году качество образования выпускников школы стабильное.</w:t>
      </w:r>
    </w:p>
    <w:p w:rsidR="00C52C26" w:rsidRDefault="00C52C26" w:rsidP="00C52C26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Ранжирование предметов при выборе экзаменов </w:t>
      </w:r>
    </w:p>
    <w:p w:rsidR="00D422BF" w:rsidRDefault="00C52C26" w:rsidP="00C52C26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учащихся 9 классов в форме </w:t>
      </w:r>
      <w:r w:rsidRPr="00C52C2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ГЭ</w:t>
      </w:r>
    </w:p>
    <w:p w:rsidR="00F82CCE" w:rsidRDefault="00F82CCE" w:rsidP="00C52C26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9"/>
        <w:gridCol w:w="3193"/>
        <w:gridCol w:w="3189"/>
      </w:tblGrid>
      <w:tr w:rsidR="00C52C26" w:rsidTr="00C52C26">
        <w:trPr>
          <w:trHeight w:val="600"/>
        </w:trPr>
        <w:tc>
          <w:tcPr>
            <w:tcW w:w="3190" w:type="dxa"/>
            <w:vMerge w:val="restart"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выбравших предмет для сдачи экзамена по учебным  годам</w:t>
            </w:r>
          </w:p>
        </w:tc>
      </w:tr>
      <w:tr w:rsidR="00C52C26" w:rsidTr="00C52C26">
        <w:trPr>
          <w:trHeight w:val="495"/>
        </w:trPr>
        <w:tc>
          <w:tcPr>
            <w:tcW w:w="3190" w:type="dxa"/>
            <w:vMerge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right w:val="single" w:sz="4" w:space="0" w:color="auto"/>
            </w:tcBorders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</w:tcPr>
          <w:p w:rsidR="00C52C26" w:rsidRPr="00F82CCE" w:rsidRDefault="00C52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C52C26" w:rsidTr="00C52C26">
        <w:tc>
          <w:tcPr>
            <w:tcW w:w="3190" w:type="dxa"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2C26" w:rsidTr="00C52C26">
        <w:tc>
          <w:tcPr>
            <w:tcW w:w="3190" w:type="dxa"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0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52C26" w:rsidTr="00C52C26">
        <w:tc>
          <w:tcPr>
            <w:tcW w:w="3190" w:type="dxa"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0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C26" w:rsidTr="00C52C26">
        <w:tc>
          <w:tcPr>
            <w:tcW w:w="3190" w:type="dxa"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0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C26" w:rsidTr="00C52C26">
        <w:tc>
          <w:tcPr>
            <w:tcW w:w="3190" w:type="dxa"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0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C26" w:rsidTr="00C52C26">
        <w:tc>
          <w:tcPr>
            <w:tcW w:w="3190" w:type="dxa"/>
          </w:tcPr>
          <w:p w:rsidR="00C52C26" w:rsidRPr="00F82CCE" w:rsidRDefault="00C52C26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90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C52C26" w:rsidRPr="00F82CCE" w:rsidRDefault="00F82CCE" w:rsidP="00C52C2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2C26" w:rsidRDefault="00C52C26" w:rsidP="00C52C26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CCE" w:rsidRPr="00F82CCE" w:rsidRDefault="00F82CCE" w:rsidP="00F82CC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F82CCE">
        <w:rPr>
          <w:rFonts w:ascii="Times New Roman" w:hAnsi="Times New Roman" w:cs="Times New Roman"/>
        </w:rPr>
        <w:t xml:space="preserve">Ранжирование предметов по выбору свидетельствует о том, что обществознание по-прежнему самый востребованный предмет, его сдавали </w:t>
      </w:r>
      <w:r>
        <w:rPr>
          <w:rFonts w:ascii="Times New Roman" w:hAnsi="Times New Roman" w:cs="Times New Roman"/>
        </w:rPr>
        <w:t>80 %</w:t>
      </w:r>
      <w:r w:rsidRPr="00F82CCE">
        <w:rPr>
          <w:rFonts w:ascii="Times New Roman" w:hAnsi="Times New Roman" w:cs="Times New Roman"/>
        </w:rPr>
        <w:t xml:space="preserve"> выпускников.</w:t>
      </w:r>
      <w:r>
        <w:rPr>
          <w:rFonts w:ascii="Times New Roman" w:hAnsi="Times New Roman" w:cs="Times New Roman"/>
        </w:rPr>
        <w:t xml:space="preserve"> В 2017-2018 учебном году существенно повысился процент выбора экзамена по ОГЭ учебного предмета география.</w:t>
      </w:r>
    </w:p>
    <w:p w:rsidR="007F4DAE" w:rsidRDefault="00F82CCE" w:rsidP="00F82CCE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</w:t>
      </w:r>
    </w:p>
    <w:p w:rsidR="00F82CCE" w:rsidRPr="007F4DAE" w:rsidRDefault="00F82CCE" w:rsidP="007F4DAE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учащихся 9 классов</w:t>
      </w:r>
      <w:r w:rsidR="007F4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DAE">
        <w:rPr>
          <w:rFonts w:ascii="Times New Roman" w:hAnsi="Times New Roman" w:cs="Times New Roman"/>
          <w:sz w:val="24"/>
          <w:szCs w:val="24"/>
        </w:rPr>
        <w:t>предметы по выбору</w:t>
      </w:r>
    </w:p>
    <w:tbl>
      <w:tblPr>
        <w:tblStyle w:val="a3"/>
        <w:tblW w:w="9606" w:type="dxa"/>
        <w:tblLook w:val="04A0"/>
      </w:tblPr>
      <w:tblGrid>
        <w:gridCol w:w="1935"/>
        <w:gridCol w:w="696"/>
        <w:gridCol w:w="696"/>
        <w:gridCol w:w="696"/>
        <w:gridCol w:w="696"/>
        <w:gridCol w:w="8"/>
        <w:gridCol w:w="688"/>
        <w:gridCol w:w="688"/>
        <w:gridCol w:w="8"/>
        <w:gridCol w:w="861"/>
        <w:gridCol w:w="928"/>
        <w:gridCol w:w="890"/>
        <w:gridCol w:w="816"/>
      </w:tblGrid>
      <w:tr w:rsidR="00AC2583" w:rsidTr="007F4DAE">
        <w:trPr>
          <w:trHeight w:val="585"/>
        </w:trPr>
        <w:tc>
          <w:tcPr>
            <w:tcW w:w="1935" w:type="dxa"/>
            <w:vMerge w:val="restart"/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65" w:type="dxa"/>
            <w:gridSpan w:val="10"/>
            <w:tcBorders>
              <w:bottom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Кол-во оценок/процент от общего числа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AC2583" w:rsidTr="007F4DAE">
        <w:trPr>
          <w:trHeight w:val="300"/>
        </w:trPr>
        <w:tc>
          <w:tcPr>
            <w:tcW w:w="1935" w:type="dxa"/>
            <w:vMerge/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583" w:rsidTr="007F4DAE">
        <w:trPr>
          <w:trHeight w:val="237"/>
        </w:trPr>
        <w:tc>
          <w:tcPr>
            <w:tcW w:w="1935" w:type="dxa"/>
            <w:vMerge/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583" w:rsidTr="007F4DAE">
        <w:tc>
          <w:tcPr>
            <w:tcW w:w="1935" w:type="dxa"/>
          </w:tcPr>
          <w:p w:rsidR="00AC2583" w:rsidRPr="00AC2583" w:rsidRDefault="00AC2583" w:rsidP="00AC258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AC2583" w:rsidRPr="00AC2583" w:rsidRDefault="00AC2583" w:rsidP="00AC258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AC2583" w:rsidRPr="00AC2583" w:rsidRDefault="007F4DAE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583" w:rsidTr="007F4DAE">
        <w:tc>
          <w:tcPr>
            <w:tcW w:w="1935" w:type="dxa"/>
          </w:tcPr>
          <w:p w:rsidR="00AC2583" w:rsidRPr="00AC2583" w:rsidRDefault="00AC2583" w:rsidP="00AC258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AC2583" w:rsidRPr="00AC2583" w:rsidRDefault="007F4DAE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583" w:rsidTr="007F4DAE">
        <w:tc>
          <w:tcPr>
            <w:tcW w:w="1935" w:type="dxa"/>
          </w:tcPr>
          <w:p w:rsidR="00AC2583" w:rsidRPr="00AC2583" w:rsidRDefault="00AC2583" w:rsidP="00AC258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AC2583" w:rsidRPr="00AC2583" w:rsidRDefault="007F4DAE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583" w:rsidTr="007F4DAE">
        <w:tc>
          <w:tcPr>
            <w:tcW w:w="1935" w:type="dxa"/>
          </w:tcPr>
          <w:p w:rsidR="00AC2583" w:rsidRPr="00AC2583" w:rsidRDefault="00AC2583" w:rsidP="00AC258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AC2583" w:rsidRPr="00AC2583" w:rsidRDefault="007F4DAE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583" w:rsidTr="007F4DAE">
        <w:tc>
          <w:tcPr>
            <w:tcW w:w="1935" w:type="dxa"/>
          </w:tcPr>
          <w:p w:rsidR="00AC2583" w:rsidRPr="00AC2583" w:rsidRDefault="00AC2583" w:rsidP="00AC258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AC2583" w:rsidRPr="00AC2583" w:rsidRDefault="007F4DAE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583" w:rsidTr="007F4DAE">
        <w:tc>
          <w:tcPr>
            <w:tcW w:w="1935" w:type="dxa"/>
          </w:tcPr>
          <w:p w:rsidR="00AC2583" w:rsidRPr="00AC2583" w:rsidRDefault="00AC2583" w:rsidP="00AC258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gridSpan w:val="2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AC2583" w:rsidRPr="00AC2583" w:rsidRDefault="00AC2583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AC2583" w:rsidRPr="00AC2583" w:rsidRDefault="007F4DAE" w:rsidP="00F82CCE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F4DAE" w:rsidRPr="007E09A6" w:rsidRDefault="007F4DAE" w:rsidP="007F4DAE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Cs/>
          <w:iCs/>
          <w:szCs w:val="24"/>
        </w:rPr>
      </w:pPr>
      <w:r w:rsidRPr="00C52C26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52C26">
        <w:rPr>
          <w:rFonts w:ascii="Times New Roman" w:hAnsi="Times New Roman" w:cs="Times New Roman"/>
          <w:bCs/>
          <w:iCs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Cs w:val="24"/>
        </w:rPr>
        <w:t>средняя оценка предметов по выбору стабильная в сравнении с прошлым годом.</w:t>
      </w:r>
    </w:p>
    <w:p w:rsidR="00F82CCE" w:rsidRDefault="00F82CCE" w:rsidP="007F4DA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 государственной (итоговой) аттестации</w:t>
      </w:r>
    </w:p>
    <w:p w:rsidR="007F4DAE" w:rsidRDefault="00F82CCE" w:rsidP="007F4DAE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учащихся 11 классов в форме ЕГЭ</w:t>
      </w:r>
    </w:p>
    <w:p w:rsidR="00F82CCE" w:rsidRDefault="007F4DAE" w:rsidP="007F4DAE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DAE">
        <w:rPr>
          <w:rFonts w:ascii="Times New Roman" w:hAnsi="Times New Roman" w:cs="Times New Roman"/>
          <w:sz w:val="24"/>
          <w:szCs w:val="24"/>
        </w:rPr>
        <w:t>(основные предметы)</w:t>
      </w:r>
    </w:p>
    <w:tbl>
      <w:tblPr>
        <w:tblStyle w:val="a3"/>
        <w:tblW w:w="9889" w:type="dxa"/>
        <w:tblLook w:val="04A0"/>
      </w:tblPr>
      <w:tblGrid>
        <w:gridCol w:w="2093"/>
        <w:gridCol w:w="1843"/>
        <w:gridCol w:w="1842"/>
        <w:gridCol w:w="2132"/>
        <w:gridCol w:w="1979"/>
      </w:tblGrid>
      <w:tr w:rsidR="007F4DAE" w:rsidRPr="00C52C26" w:rsidTr="009C685C">
        <w:trPr>
          <w:trHeight w:val="525"/>
        </w:trPr>
        <w:tc>
          <w:tcPr>
            <w:tcW w:w="2093" w:type="dxa"/>
            <w:vMerge w:val="restart"/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сдающих</w:t>
            </w:r>
            <w:proofErr w:type="gramEnd"/>
          </w:p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Средний балл/средняя оценка</w:t>
            </w:r>
          </w:p>
        </w:tc>
      </w:tr>
      <w:tr w:rsidR="007F4DAE" w:rsidRPr="00C52C26" w:rsidTr="009C685C">
        <w:trPr>
          <w:trHeight w:val="570"/>
        </w:trPr>
        <w:tc>
          <w:tcPr>
            <w:tcW w:w="2093" w:type="dxa"/>
            <w:vMerge/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132" w:type="dxa"/>
            <w:tcBorders>
              <w:top w:val="single" w:sz="4" w:space="0" w:color="auto"/>
              <w:righ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7F4DAE" w:rsidRPr="00C52C26" w:rsidTr="009C685C">
        <w:tc>
          <w:tcPr>
            <w:tcW w:w="2093" w:type="dxa"/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68,25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7F4DAE" w:rsidRPr="00C52C26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F4DAE" w:rsidRPr="00C52C26" w:rsidTr="009C685C">
        <w:tc>
          <w:tcPr>
            <w:tcW w:w="2093" w:type="dxa"/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2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7F4DAE" w:rsidRPr="00C52C26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7F4DAE" w:rsidRPr="00C52C26" w:rsidTr="009C685C">
        <w:tc>
          <w:tcPr>
            <w:tcW w:w="2093" w:type="dxa"/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F4DAE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F4DAE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7F4DAE" w:rsidRPr="00C52C26" w:rsidRDefault="007F4DAE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7F4DAE" w:rsidRPr="00C52C26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3BF0" w:rsidRDefault="00B83BF0" w:rsidP="00B83BF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Ранжирование предметов при выборе экзаменов </w:t>
      </w:r>
    </w:p>
    <w:p w:rsidR="00B83BF0" w:rsidRDefault="00B83BF0" w:rsidP="00B83BF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учащихся 11 классов в форме ЕГЭ</w:t>
      </w:r>
    </w:p>
    <w:p w:rsidR="00B83BF0" w:rsidRDefault="00B83BF0" w:rsidP="00B83BF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9"/>
        <w:gridCol w:w="3193"/>
        <w:gridCol w:w="3189"/>
      </w:tblGrid>
      <w:tr w:rsidR="00B83BF0" w:rsidTr="00B83BF0">
        <w:trPr>
          <w:trHeight w:val="600"/>
        </w:trPr>
        <w:tc>
          <w:tcPr>
            <w:tcW w:w="3189" w:type="dxa"/>
            <w:vMerge w:val="restart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82" w:type="dxa"/>
            <w:gridSpan w:val="2"/>
            <w:tcBorders>
              <w:bottom w:val="single" w:sz="4" w:space="0" w:color="auto"/>
            </w:tcBorders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выбравших предмет для сдачи экзамена по учебным  годам</w:t>
            </w:r>
          </w:p>
        </w:tc>
      </w:tr>
      <w:tr w:rsidR="00B83BF0" w:rsidTr="00B83BF0">
        <w:trPr>
          <w:trHeight w:val="495"/>
        </w:trPr>
        <w:tc>
          <w:tcPr>
            <w:tcW w:w="3189" w:type="dxa"/>
            <w:vMerge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right w:val="single" w:sz="4" w:space="0" w:color="auto"/>
            </w:tcBorders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</w:tcBorders>
          </w:tcPr>
          <w:p w:rsidR="00B83BF0" w:rsidRPr="00F82CCE" w:rsidRDefault="00B83BF0" w:rsidP="009C6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B83BF0" w:rsidTr="00B83BF0"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93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F0" w:rsidTr="00B83BF0"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93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BF0" w:rsidTr="00B83BF0"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93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3BF0" w:rsidTr="00B83BF0"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93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3BF0" w:rsidTr="00B83BF0"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93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</w:tcPr>
          <w:p w:rsidR="00B83BF0" w:rsidRPr="00F82CCE" w:rsidRDefault="00B83BF0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CCE" w:rsidRDefault="00B83BF0" w:rsidP="00B83BF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BF0">
        <w:rPr>
          <w:rFonts w:ascii="Times New Roman" w:hAnsi="Times New Roman" w:cs="Times New Roman"/>
          <w:b/>
          <w:sz w:val="24"/>
          <w:szCs w:val="24"/>
        </w:rPr>
        <w:t xml:space="preserve"> 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BF0">
        <w:rPr>
          <w:rFonts w:ascii="Times New Roman" w:hAnsi="Times New Roman" w:cs="Times New Roman"/>
          <w:sz w:val="24"/>
          <w:szCs w:val="24"/>
        </w:rPr>
        <w:t>В 2018 году 100 %  выпускников выбрали биологию и 50 % химию, так как свой профессиональный выбор связывают с медициной.</w:t>
      </w:r>
    </w:p>
    <w:p w:rsidR="00B83BF0" w:rsidRDefault="00B83BF0" w:rsidP="00B83BF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государственной (итоговой) аттестации </w:t>
      </w:r>
    </w:p>
    <w:p w:rsidR="00B83BF0" w:rsidRDefault="00B83BF0" w:rsidP="00B83BF0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учащихся 11 классов </w:t>
      </w:r>
      <w:r w:rsidRPr="007F4DAE">
        <w:rPr>
          <w:rFonts w:ascii="Times New Roman" w:hAnsi="Times New Roman" w:cs="Times New Roman"/>
          <w:sz w:val="24"/>
          <w:szCs w:val="24"/>
        </w:rPr>
        <w:t>предметы по выбору</w:t>
      </w:r>
    </w:p>
    <w:p w:rsidR="00143251" w:rsidRPr="007F4DAE" w:rsidRDefault="00143251" w:rsidP="00B83BF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1935"/>
        <w:gridCol w:w="3843"/>
        <w:gridCol w:w="3828"/>
      </w:tblGrid>
      <w:tr w:rsidR="00143251" w:rsidTr="00143251">
        <w:trPr>
          <w:trHeight w:val="585"/>
        </w:trPr>
        <w:tc>
          <w:tcPr>
            <w:tcW w:w="1935" w:type="dxa"/>
            <w:vMerge w:val="restart"/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671" w:type="dxa"/>
            <w:gridSpan w:val="2"/>
            <w:tcBorders>
              <w:bottom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43251" w:rsidTr="00143251">
        <w:trPr>
          <w:trHeight w:val="300"/>
        </w:trPr>
        <w:tc>
          <w:tcPr>
            <w:tcW w:w="1935" w:type="dxa"/>
            <w:vMerge/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583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251" w:rsidTr="00143251">
        <w:trPr>
          <w:trHeight w:val="276"/>
        </w:trPr>
        <w:tc>
          <w:tcPr>
            <w:tcW w:w="1935" w:type="dxa"/>
            <w:vMerge/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251" w:rsidTr="00143251">
        <w:tc>
          <w:tcPr>
            <w:tcW w:w="1935" w:type="dxa"/>
          </w:tcPr>
          <w:p w:rsidR="00143251" w:rsidRPr="00F82CCE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43" w:type="dxa"/>
            <w:tcBorders>
              <w:righ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43251" w:rsidTr="00143251">
        <w:tc>
          <w:tcPr>
            <w:tcW w:w="1935" w:type="dxa"/>
          </w:tcPr>
          <w:p w:rsidR="00143251" w:rsidRPr="00F82CCE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43" w:type="dxa"/>
            <w:tcBorders>
              <w:righ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251" w:rsidTr="00143251">
        <w:tc>
          <w:tcPr>
            <w:tcW w:w="1935" w:type="dxa"/>
          </w:tcPr>
          <w:p w:rsidR="00143251" w:rsidRPr="00F82CCE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43" w:type="dxa"/>
            <w:tcBorders>
              <w:righ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43251" w:rsidTr="00143251">
        <w:tc>
          <w:tcPr>
            <w:tcW w:w="1935" w:type="dxa"/>
          </w:tcPr>
          <w:p w:rsidR="00143251" w:rsidRPr="00F82CCE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C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43" w:type="dxa"/>
            <w:tcBorders>
              <w:righ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43251" w:rsidRPr="00AC2583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43251" w:rsidRPr="00143251" w:rsidTr="00143251">
        <w:tc>
          <w:tcPr>
            <w:tcW w:w="1935" w:type="dxa"/>
          </w:tcPr>
          <w:p w:rsidR="00143251" w:rsidRPr="00143251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5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843" w:type="dxa"/>
            <w:tcBorders>
              <w:right w:val="single" w:sz="4" w:space="0" w:color="auto"/>
            </w:tcBorders>
          </w:tcPr>
          <w:p w:rsidR="00143251" w:rsidRPr="00143251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2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43251" w:rsidRPr="00143251" w:rsidRDefault="00143251" w:rsidP="009C685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251" w:rsidRDefault="00143251" w:rsidP="00B83BF0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143251" w:rsidRDefault="00143251" w:rsidP="00143251">
      <w:pPr>
        <w:spacing w:after="0" w:line="0" w:lineRule="atLeast"/>
        <w:ind w:firstLine="709"/>
        <w:jc w:val="center"/>
        <w:rPr>
          <w:rFonts w:ascii="Times New Roman" w:hAnsi="Times New Roman" w:cs="Times New Roman"/>
        </w:rPr>
      </w:pPr>
      <w:r w:rsidRPr="00143251">
        <w:rPr>
          <w:rFonts w:ascii="Times New Roman" w:hAnsi="Times New Roman" w:cs="Times New Roman"/>
          <w:b/>
        </w:rPr>
        <w:t>Результаты ВПР в 4-х классах:</w:t>
      </w:r>
    </w:p>
    <w:p w:rsidR="00B83BF0" w:rsidRDefault="00143251" w:rsidP="00B83BF0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143251">
        <w:rPr>
          <w:rFonts w:ascii="Times New Roman" w:hAnsi="Times New Roman" w:cs="Times New Roman"/>
        </w:rPr>
        <w:t xml:space="preserve">В целях осуществления мониторинга результатов перехода на ФГОС и выявления уровня подготовки </w:t>
      </w:r>
      <w:proofErr w:type="gramStart"/>
      <w:r w:rsidRPr="00143251">
        <w:rPr>
          <w:rFonts w:ascii="Times New Roman" w:hAnsi="Times New Roman" w:cs="Times New Roman"/>
        </w:rPr>
        <w:t>школьников</w:t>
      </w:r>
      <w:proofErr w:type="gramEnd"/>
      <w:r w:rsidRPr="00143251">
        <w:rPr>
          <w:rFonts w:ascii="Times New Roman" w:hAnsi="Times New Roman" w:cs="Times New Roman"/>
        </w:rPr>
        <w:t xml:space="preserve"> обучающиес</w:t>
      </w:r>
      <w:r w:rsidR="00FE5605">
        <w:rPr>
          <w:rFonts w:ascii="Times New Roman" w:hAnsi="Times New Roman" w:cs="Times New Roman"/>
        </w:rPr>
        <w:t xml:space="preserve">я 4-х классов приняли участие во </w:t>
      </w:r>
      <w:r w:rsidRPr="00143251">
        <w:rPr>
          <w:rFonts w:ascii="Times New Roman" w:hAnsi="Times New Roman" w:cs="Times New Roman"/>
        </w:rPr>
        <w:t>Всероссийских проверочных работ</w:t>
      </w:r>
      <w:r w:rsidR="00FE5605">
        <w:rPr>
          <w:rFonts w:ascii="Times New Roman" w:hAnsi="Times New Roman" w:cs="Times New Roman"/>
        </w:rPr>
        <w:t>ах</w:t>
      </w:r>
      <w:r w:rsidRPr="00143251">
        <w:rPr>
          <w:rFonts w:ascii="Times New Roman" w:hAnsi="Times New Roman" w:cs="Times New Roman"/>
        </w:rPr>
        <w:t>.</w:t>
      </w:r>
      <w:r w:rsidR="00FE5605">
        <w:rPr>
          <w:rFonts w:ascii="Times New Roman" w:hAnsi="Times New Roman" w:cs="Times New Roman"/>
        </w:rPr>
        <w:t xml:space="preserve">  </w:t>
      </w:r>
      <w:r w:rsidRPr="00143251">
        <w:rPr>
          <w:rFonts w:ascii="Times New Roman" w:hAnsi="Times New Roman" w:cs="Times New Roman"/>
        </w:rPr>
        <w:t>Анализ результатов ВПР</w:t>
      </w:r>
      <w:r>
        <w:rPr>
          <w:rFonts w:ascii="Times New Roman" w:hAnsi="Times New Roman" w:cs="Times New Roman"/>
        </w:rPr>
        <w:t xml:space="preserve"> </w:t>
      </w:r>
      <w:r w:rsidRPr="00143251">
        <w:rPr>
          <w:rFonts w:ascii="Times New Roman" w:hAnsi="Times New Roman" w:cs="Times New Roman"/>
        </w:rPr>
        <w:t>позволил сделать следующие выводы по</w:t>
      </w:r>
      <w:r>
        <w:rPr>
          <w:rFonts w:ascii="Times New Roman" w:hAnsi="Times New Roman" w:cs="Times New Roman"/>
        </w:rPr>
        <w:t xml:space="preserve"> предметам:</w:t>
      </w:r>
    </w:p>
    <w:p w:rsidR="00143251" w:rsidRDefault="00143251" w:rsidP="0014325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143251">
        <w:rPr>
          <w:rFonts w:ascii="Times New Roman" w:hAnsi="Times New Roman" w:cs="Times New Roman"/>
          <w:b/>
        </w:rPr>
        <w:t>Русский язык</w:t>
      </w:r>
    </w:p>
    <w:p w:rsidR="00AB6020" w:rsidRDefault="00AB6020" w:rsidP="0014325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47"/>
        <w:gridCol w:w="1215"/>
        <w:gridCol w:w="1215"/>
        <w:gridCol w:w="772"/>
        <w:gridCol w:w="788"/>
        <w:gridCol w:w="653"/>
        <w:gridCol w:w="622"/>
        <w:gridCol w:w="567"/>
        <w:gridCol w:w="630"/>
        <w:gridCol w:w="690"/>
        <w:gridCol w:w="772"/>
      </w:tblGrid>
      <w:tr w:rsidR="00AB6020" w:rsidTr="00AB6020">
        <w:trPr>
          <w:trHeight w:val="435"/>
        </w:trPr>
        <w:tc>
          <w:tcPr>
            <w:tcW w:w="1647" w:type="dxa"/>
            <w:vMerge w:val="restart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AB6020">
              <w:rPr>
                <w:rFonts w:ascii="Times New Roman" w:hAnsi="Times New Roman" w:cs="Times New Roman"/>
              </w:rPr>
              <w:t>уч</w:t>
            </w:r>
            <w:proofErr w:type="spellEnd"/>
            <w:r w:rsidRPr="00AB60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Распределение групп баллов </w:t>
            </w:r>
            <w:proofErr w:type="gramStart"/>
            <w:r w:rsidRPr="00AB6020">
              <w:rPr>
                <w:rFonts w:ascii="Times New Roman" w:hAnsi="Times New Roman" w:cs="Times New Roman"/>
              </w:rPr>
              <w:t>в</w:t>
            </w:r>
            <w:proofErr w:type="gramEnd"/>
            <w:r w:rsidRPr="00AB6020">
              <w:rPr>
                <w:rFonts w:ascii="Times New Roman" w:hAnsi="Times New Roman" w:cs="Times New Roman"/>
              </w:rPr>
              <w:t xml:space="preserve"> %</w:t>
            </w:r>
          </w:p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020" w:rsidTr="009C685C">
        <w:trPr>
          <w:trHeight w:val="315"/>
        </w:trPr>
        <w:tc>
          <w:tcPr>
            <w:tcW w:w="1647" w:type="dxa"/>
            <w:vMerge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</w:tr>
      <w:tr w:rsidR="00AB6020" w:rsidTr="009C685C">
        <w:tc>
          <w:tcPr>
            <w:tcW w:w="1647" w:type="dxa"/>
            <w:vMerge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5</w:t>
            </w:r>
          </w:p>
        </w:tc>
      </w:tr>
      <w:tr w:rsidR="00AB6020" w:rsidTr="00AB6020">
        <w:tc>
          <w:tcPr>
            <w:tcW w:w="164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</w:tcPr>
          <w:p w:rsidR="00AB6020" w:rsidRPr="00AB6020" w:rsidRDefault="00AB6020" w:rsidP="00AB602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1343844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</w:tcPr>
          <w:p w:rsidR="00AB6020" w:rsidRPr="00AB6020" w:rsidRDefault="00AB6020" w:rsidP="00AB602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1442098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AB6020" w:rsidRPr="00AB6020" w:rsidRDefault="00FE5605" w:rsidP="00AB60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B6020" w:rsidRPr="00AB602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21,7</w:t>
            </w:r>
          </w:p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56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23,5</w:t>
            </w:r>
          </w:p>
        </w:tc>
      </w:tr>
      <w:tr w:rsidR="00AB6020" w:rsidTr="00AB6020">
        <w:tc>
          <w:tcPr>
            <w:tcW w:w="164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41354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44164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56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24,2</w:t>
            </w:r>
          </w:p>
        </w:tc>
      </w:tr>
      <w:tr w:rsidR="00AB6020" w:rsidTr="00AB6020">
        <w:tc>
          <w:tcPr>
            <w:tcW w:w="164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Алапаевское</w:t>
            </w:r>
          </w:p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56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12,9</w:t>
            </w:r>
          </w:p>
        </w:tc>
      </w:tr>
      <w:tr w:rsidR="00AB6020" w:rsidTr="00AB6020">
        <w:tc>
          <w:tcPr>
            <w:tcW w:w="164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lastRenderedPageBreak/>
              <w:t xml:space="preserve">МОУ </w:t>
            </w:r>
          </w:p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«Останинская СОШ»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AB6020" w:rsidRPr="00AB6020" w:rsidRDefault="00AB6020" w:rsidP="0014325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63,6</w:t>
            </w:r>
          </w:p>
        </w:tc>
      </w:tr>
    </w:tbl>
    <w:p w:rsidR="00143251" w:rsidRDefault="00143251" w:rsidP="0014325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FE5605" w:rsidRPr="00FE5605" w:rsidRDefault="00FE5605" w:rsidP="00FE5605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6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FE5605">
        <w:rPr>
          <w:rFonts w:ascii="Times New Roman" w:hAnsi="Times New Roman" w:cs="Times New Roman"/>
          <w:sz w:val="24"/>
          <w:szCs w:val="24"/>
        </w:rPr>
        <w:t xml:space="preserve"> Повышенный и высокий уровень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2017 и 2018 году</w:t>
      </w:r>
      <w:r w:rsidRPr="00FE5605">
        <w:rPr>
          <w:rFonts w:ascii="Times New Roman" w:hAnsi="Times New Roman" w:cs="Times New Roman"/>
          <w:sz w:val="24"/>
          <w:szCs w:val="24"/>
        </w:rPr>
        <w:t xml:space="preserve"> имеют </w:t>
      </w:r>
      <w:r>
        <w:rPr>
          <w:rFonts w:ascii="Times New Roman" w:hAnsi="Times New Roman" w:cs="Times New Roman"/>
          <w:sz w:val="24"/>
          <w:szCs w:val="24"/>
        </w:rPr>
        <w:t xml:space="preserve">100 </w:t>
      </w:r>
      <w:r w:rsidRPr="00FE5605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учащихся. Что является фактом «натаскивания» обучающихся подготовки к ВПР. </w:t>
      </w:r>
      <w:r w:rsidR="00BB1B05">
        <w:rPr>
          <w:rFonts w:ascii="Times New Roman" w:hAnsi="Times New Roman" w:cs="Times New Roman"/>
          <w:sz w:val="24"/>
          <w:szCs w:val="24"/>
        </w:rPr>
        <w:t>В данном случае</w:t>
      </w:r>
      <w:r>
        <w:rPr>
          <w:rFonts w:ascii="Times New Roman" w:hAnsi="Times New Roman" w:cs="Times New Roman"/>
          <w:sz w:val="24"/>
          <w:szCs w:val="24"/>
        </w:rPr>
        <w:t xml:space="preserve"> реальный уровень знаний   школьников очень сложно проследить.</w:t>
      </w:r>
    </w:p>
    <w:p w:rsidR="00FE5605" w:rsidRDefault="00FE5605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605" w:rsidRDefault="00FE5605" w:rsidP="00C63BB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63BB0" w:rsidRDefault="00C63BB0" w:rsidP="00FE5605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47"/>
        <w:gridCol w:w="1215"/>
        <w:gridCol w:w="1215"/>
        <w:gridCol w:w="772"/>
        <w:gridCol w:w="646"/>
        <w:gridCol w:w="795"/>
        <w:gridCol w:w="622"/>
        <w:gridCol w:w="567"/>
        <w:gridCol w:w="630"/>
        <w:gridCol w:w="690"/>
        <w:gridCol w:w="772"/>
      </w:tblGrid>
      <w:tr w:rsidR="00C63BB0" w:rsidRPr="00AB6020" w:rsidTr="009C685C">
        <w:trPr>
          <w:trHeight w:val="435"/>
        </w:trPr>
        <w:tc>
          <w:tcPr>
            <w:tcW w:w="1647" w:type="dxa"/>
            <w:vMerge w:val="restart"/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AB6020">
              <w:rPr>
                <w:rFonts w:ascii="Times New Roman" w:hAnsi="Times New Roman" w:cs="Times New Roman"/>
              </w:rPr>
              <w:t>уч</w:t>
            </w:r>
            <w:proofErr w:type="spellEnd"/>
            <w:r w:rsidRPr="00AB60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Распределение групп баллов </w:t>
            </w:r>
            <w:proofErr w:type="gramStart"/>
            <w:r w:rsidRPr="00AB6020">
              <w:rPr>
                <w:rFonts w:ascii="Times New Roman" w:hAnsi="Times New Roman" w:cs="Times New Roman"/>
              </w:rPr>
              <w:t>в</w:t>
            </w:r>
            <w:proofErr w:type="gramEnd"/>
            <w:r w:rsidRPr="00AB6020">
              <w:rPr>
                <w:rFonts w:ascii="Times New Roman" w:hAnsi="Times New Roman" w:cs="Times New Roman"/>
              </w:rPr>
              <w:t xml:space="preserve"> %</w:t>
            </w:r>
          </w:p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BB0" w:rsidRPr="00AB6020" w:rsidTr="009C685C">
        <w:trPr>
          <w:trHeight w:val="315"/>
        </w:trPr>
        <w:tc>
          <w:tcPr>
            <w:tcW w:w="1647" w:type="dxa"/>
            <w:vMerge/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</w:tr>
      <w:tr w:rsidR="00C63BB0" w:rsidRPr="00AB6020" w:rsidTr="0037728C">
        <w:tc>
          <w:tcPr>
            <w:tcW w:w="1647" w:type="dxa"/>
            <w:vMerge/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5</w:t>
            </w:r>
          </w:p>
        </w:tc>
      </w:tr>
      <w:tr w:rsidR="00C63BB0" w:rsidRPr="00AB6020" w:rsidTr="0037728C">
        <w:tc>
          <w:tcPr>
            <w:tcW w:w="1647" w:type="dxa"/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1368910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</w:tcPr>
          <w:p w:rsidR="00C63BB0" w:rsidRDefault="00641155" w:rsidP="009C685C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1460995</w:t>
            </w:r>
          </w:p>
          <w:p w:rsidR="0037728C" w:rsidRPr="00AB6020" w:rsidRDefault="0037728C" w:rsidP="009C685C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817657" w:rsidRPr="00AB6020" w:rsidRDefault="00817657" w:rsidP="009C685C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C63BB0" w:rsidRPr="00AB6020" w:rsidRDefault="00817657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567" w:type="dxa"/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C63BB0" w:rsidRPr="00AB6020" w:rsidTr="0037728C">
        <w:tc>
          <w:tcPr>
            <w:tcW w:w="1647" w:type="dxa"/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42868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C63BB0" w:rsidRPr="00AB6020" w:rsidRDefault="00641155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44488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567" w:type="dxa"/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</w:tr>
      <w:tr w:rsidR="00C63BB0" w:rsidRPr="00AB6020" w:rsidTr="0037728C">
        <w:tc>
          <w:tcPr>
            <w:tcW w:w="1647" w:type="dxa"/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Алапаевское</w:t>
            </w:r>
          </w:p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C63BB0" w:rsidRPr="00AB6020" w:rsidRDefault="00641155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567" w:type="dxa"/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</w:tr>
      <w:tr w:rsidR="00C63BB0" w:rsidRPr="00AB6020" w:rsidTr="0037728C">
        <w:tc>
          <w:tcPr>
            <w:tcW w:w="1647" w:type="dxa"/>
          </w:tcPr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МОУ </w:t>
            </w:r>
          </w:p>
          <w:p w:rsidR="00C63BB0" w:rsidRPr="00AB6020" w:rsidRDefault="00C63BB0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«Останинская СОШ»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C63BB0" w:rsidRPr="00AB6020" w:rsidRDefault="00641155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C63BB0" w:rsidRPr="00AB6020" w:rsidRDefault="00641155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C63BB0" w:rsidRPr="00AB6020" w:rsidRDefault="0037728C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</w:tr>
    </w:tbl>
    <w:p w:rsidR="00FE5605" w:rsidRDefault="00FE5605" w:rsidP="00FE5605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28C" w:rsidRDefault="0037728C" w:rsidP="0037728C">
      <w:pPr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37728C">
        <w:rPr>
          <w:rFonts w:ascii="Times New Roman" w:hAnsi="Times New Roman" w:cs="Times New Roman"/>
          <w:sz w:val="24"/>
          <w:szCs w:val="24"/>
        </w:rPr>
        <w:t>В 2018 году 45,5 % процентов показали  высокий уровень (2017 40%), 36,6 % повышенный уровень (2017 год 30%),</w:t>
      </w:r>
      <w:r>
        <w:rPr>
          <w:rFonts w:ascii="Times New Roman" w:hAnsi="Times New Roman" w:cs="Times New Roman"/>
          <w:sz w:val="24"/>
          <w:szCs w:val="24"/>
        </w:rPr>
        <w:t xml:space="preserve"> базовый уровень составляет 18,2  % (2017 год 20 %),  пониженный уровень  0%</w:t>
      </w:r>
      <w:r w:rsidR="00EB3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(2017 год 10 %).</w:t>
      </w:r>
    </w:p>
    <w:p w:rsidR="00352E28" w:rsidRDefault="00352E28" w:rsidP="0037728C">
      <w:pPr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37728C" w:rsidRDefault="00352E28" w:rsidP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28">
        <w:rPr>
          <w:rFonts w:ascii="Times New Roman" w:hAnsi="Times New Roman" w:cs="Times New Roman"/>
          <w:b/>
          <w:sz w:val="24"/>
          <w:szCs w:val="24"/>
        </w:rPr>
        <w:t>Результаты ВПР в 5-х классах:</w:t>
      </w:r>
    </w:p>
    <w:p w:rsidR="00352E28" w:rsidRPr="00352E28" w:rsidRDefault="00352E28" w:rsidP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28" w:rsidRDefault="00352E28" w:rsidP="00352E2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143251">
        <w:rPr>
          <w:rFonts w:ascii="Times New Roman" w:hAnsi="Times New Roman" w:cs="Times New Roman"/>
        </w:rPr>
        <w:t xml:space="preserve">В целях осуществления мониторинга результатов перехода на ФГОС и выявления уровня подготовки </w:t>
      </w:r>
      <w:proofErr w:type="gramStart"/>
      <w:r w:rsidRPr="00143251">
        <w:rPr>
          <w:rFonts w:ascii="Times New Roman" w:hAnsi="Times New Roman" w:cs="Times New Roman"/>
        </w:rPr>
        <w:t>школьников</w:t>
      </w:r>
      <w:proofErr w:type="gramEnd"/>
      <w:r w:rsidRPr="00143251">
        <w:rPr>
          <w:rFonts w:ascii="Times New Roman" w:hAnsi="Times New Roman" w:cs="Times New Roman"/>
        </w:rPr>
        <w:t xml:space="preserve"> обучающиес</w:t>
      </w:r>
      <w:r>
        <w:rPr>
          <w:rFonts w:ascii="Times New Roman" w:hAnsi="Times New Roman" w:cs="Times New Roman"/>
        </w:rPr>
        <w:t xml:space="preserve">я 5-х классов приняли участие во </w:t>
      </w:r>
      <w:r w:rsidRPr="00143251">
        <w:rPr>
          <w:rFonts w:ascii="Times New Roman" w:hAnsi="Times New Roman" w:cs="Times New Roman"/>
        </w:rPr>
        <w:t>Всероссийских проверочных работ</w:t>
      </w:r>
      <w:r>
        <w:rPr>
          <w:rFonts w:ascii="Times New Roman" w:hAnsi="Times New Roman" w:cs="Times New Roman"/>
        </w:rPr>
        <w:t>ах</w:t>
      </w:r>
      <w:r w:rsidRPr="001432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143251">
        <w:rPr>
          <w:rFonts w:ascii="Times New Roman" w:hAnsi="Times New Roman" w:cs="Times New Roman"/>
        </w:rPr>
        <w:t>Анализ результатов ВПР</w:t>
      </w:r>
      <w:r>
        <w:rPr>
          <w:rFonts w:ascii="Times New Roman" w:hAnsi="Times New Roman" w:cs="Times New Roman"/>
        </w:rPr>
        <w:t xml:space="preserve"> </w:t>
      </w:r>
      <w:r w:rsidRPr="00143251">
        <w:rPr>
          <w:rFonts w:ascii="Times New Roman" w:hAnsi="Times New Roman" w:cs="Times New Roman"/>
        </w:rPr>
        <w:t>позволил сделать следующие выводы по</w:t>
      </w:r>
      <w:r>
        <w:rPr>
          <w:rFonts w:ascii="Times New Roman" w:hAnsi="Times New Roman" w:cs="Times New Roman"/>
        </w:rPr>
        <w:t xml:space="preserve"> предметам:</w:t>
      </w:r>
    </w:p>
    <w:p w:rsidR="00352E28" w:rsidRDefault="00352E28" w:rsidP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143251">
        <w:rPr>
          <w:rFonts w:ascii="Times New Roman" w:hAnsi="Times New Roman" w:cs="Times New Roman"/>
          <w:b/>
        </w:rPr>
        <w:t>Русский язык</w:t>
      </w:r>
    </w:p>
    <w:p w:rsidR="00352E28" w:rsidRDefault="00352E28" w:rsidP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1647"/>
        <w:gridCol w:w="1438"/>
        <w:gridCol w:w="1701"/>
        <w:gridCol w:w="1418"/>
        <w:gridCol w:w="1559"/>
        <w:gridCol w:w="1701"/>
      </w:tblGrid>
      <w:tr w:rsidR="00352E28" w:rsidTr="00352E28">
        <w:trPr>
          <w:trHeight w:val="435"/>
        </w:trPr>
        <w:tc>
          <w:tcPr>
            <w:tcW w:w="1647" w:type="dxa"/>
            <w:vMerge w:val="restart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817" w:type="dxa"/>
            <w:gridSpan w:val="5"/>
            <w:tcBorders>
              <w:bottom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Распределение групп баллов </w:t>
            </w:r>
            <w:proofErr w:type="gramStart"/>
            <w:r w:rsidRPr="00AB6020">
              <w:rPr>
                <w:rFonts w:ascii="Times New Roman" w:hAnsi="Times New Roman" w:cs="Times New Roman"/>
              </w:rPr>
              <w:t>в</w:t>
            </w:r>
            <w:proofErr w:type="gramEnd"/>
            <w:r w:rsidRPr="00AB6020">
              <w:rPr>
                <w:rFonts w:ascii="Times New Roman" w:hAnsi="Times New Roman" w:cs="Times New Roman"/>
              </w:rPr>
              <w:t xml:space="preserve"> %</w:t>
            </w:r>
          </w:p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28" w:rsidTr="00352E28">
        <w:trPr>
          <w:trHeight w:val="315"/>
        </w:trPr>
        <w:tc>
          <w:tcPr>
            <w:tcW w:w="1647" w:type="dxa"/>
            <w:vMerge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</w:tr>
      <w:tr w:rsidR="00352E28" w:rsidTr="00352E28">
        <w:tc>
          <w:tcPr>
            <w:tcW w:w="1647" w:type="dxa"/>
            <w:vMerge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5</w:t>
            </w:r>
          </w:p>
        </w:tc>
      </w:tr>
      <w:tr w:rsidR="00352E28" w:rsidTr="00352E28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1300922</w:t>
            </w:r>
          </w:p>
        </w:tc>
        <w:tc>
          <w:tcPr>
            <w:tcW w:w="1701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</w:tr>
      <w:tr w:rsidR="00352E28" w:rsidTr="00352E28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52E28" w:rsidRPr="00AB6020" w:rsidRDefault="00352E28" w:rsidP="00352E28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40186</w:t>
            </w:r>
          </w:p>
        </w:tc>
        <w:tc>
          <w:tcPr>
            <w:tcW w:w="1701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</w:tr>
      <w:tr w:rsidR="00352E28" w:rsidTr="00352E28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Алапаевское</w:t>
            </w:r>
          </w:p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52E28" w:rsidRPr="00AB6020" w:rsidRDefault="00352E28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701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352E28" w:rsidP="00352E28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36,1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</w:tr>
      <w:tr w:rsidR="00352E28" w:rsidTr="00352E28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МОУ </w:t>
            </w:r>
          </w:p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«Останинская СОШ»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52E28" w:rsidRPr="00AB6020" w:rsidRDefault="00352E28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</w:tr>
    </w:tbl>
    <w:p w:rsidR="00352E28" w:rsidRDefault="00EB3745" w:rsidP="00EB3745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37728C">
        <w:rPr>
          <w:rFonts w:ascii="Times New Roman" w:hAnsi="Times New Roman" w:cs="Times New Roman"/>
          <w:sz w:val="24"/>
          <w:szCs w:val="24"/>
        </w:rPr>
        <w:t xml:space="preserve">В 2018 году </w:t>
      </w:r>
      <w:r>
        <w:rPr>
          <w:rFonts w:ascii="Times New Roman" w:hAnsi="Times New Roman" w:cs="Times New Roman"/>
          <w:sz w:val="24"/>
          <w:szCs w:val="24"/>
        </w:rPr>
        <w:t>14,3</w:t>
      </w:r>
      <w:r w:rsidRPr="0037728C">
        <w:rPr>
          <w:rFonts w:ascii="Times New Roman" w:hAnsi="Times New Roman" w:cs="Times New Roman"/>
          <w:sz w:val="24"/>
          <w:szCs w:val="24"/>
        </w:rPr>
        <w:t>% процент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728C">
        <w:rPr>
          <w:rFonts w:ascii="Times New Roman" w:hAnsi="Times New Roman" w:cs="Times New Roman"/>
          <w:sz w:val="24"/>
          <w:szCs w:val="24"/>
        </w:rPr>
        <w:t xml:space="preserve"> показали 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уровень, 28,6 % </w:t>
      </w:r>
      <w:r w:rsidRPr="0037728C">
        <w:rPr>
          <w:rFonts w:ascii="Times New Roman" w:hAnsi="Times New Roman" w:cs="Times New Roman"/>
          <w:sz w:val="24"/>
          <w:szCs w:val="24"/>
        </w:rPr>
        <w:t xml:space="preserve">повышенный </w:t>
      </w:r>
      <w:r>
        <w:rPr>
          <w:rFonts w:ascii="Times New Roman" w:hAnsi="Times New Roman" w:cs="Times New Roman"/>
          <w:sz w:val="24"/>
          <w:szCs w:val="24"/>
        </w:rPr>
        <w:t>уровень, базовый уровень составляет 28,6  % ,  пониженный уровень 28,6% .</w:t>
      </w:r>
    </w:p>
    <w:p w:rsidR="00352E28" w:rsidRDefault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28" w:rsidRDefault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CE" w:rsidRDefault="00C626CE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6CE" w:rsidRDefault="00C626CE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28" w:rsidRDefault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Математика </w:t>
      </w:r>
    </w:p>
    <w:p w:rsidR="00352E28" w:rsidRDefault="00352E2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1647"/>
        <w:gridCol w:w="1438"/>
        <w:gridCol w:w="1701"/>
        <w:gridCol w:w="1418"/>
        <w:gridCol w:w="1559"/>
        <w:gridCol w:w="1701"/>
      </w:tblGrid>
      <w:tr w:rsidR="00352E28" w:rsidRPr="00AB6020" w:rsidTr="009C685C">
        <w:trPr>
          <w:trHeight w:val="435"/>
        </w:trPr>
        <w:tc>
          <w:tcPr>
            <w:tcW w:w="1647" w:type="dxa"/>
            <w:vMerge w:val="restart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817" w:type="dxa"/>
            <w:gridSpan w:val="5"/>
            <w:tcBorders>
              <w:bottom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Распределение групп баллов </w:t>
            </w:r>
            <w:proofErr w:type="gramStart"/>
            <w:r w:rsidRPr="00AB6020">
              <w:rPr>
                <w:rFonts w:ascii="Times New Roman" w:hAnsi="Times New Roman" w:cs="Times New Roman"/>
              </w:rPr>
              <w:t>в</w:t>
            </w:r>
            <w:proofErr w:type="gramEnd"/>
            <w:r w:rsidRPr="00AB6020">
              <w:rPr>
                <w:rFonts w:ascii="Times New Roman" w:hAnsi="Times New Roman" w:cs="Times New Roman"/>
              </w:rPr>
              <w:t xml:space="preserve"> %</w:t>
            </w:r>
          </w:p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28" w:rsidRPr="00AB6020" w:rsidTr="009C685C">
        <w:trPr>
          <w:trHeight w:val="315"/>
        </w:trPr>
        <w:tc>
          <w:tcPr>
            <w:tcW w:w="1647" w:type="dxa"/>
            <w:vMerge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2018</w:t>
            </w:r>
          </w:p>
        </w:tc>
      </w:tr>
      <w:tr w:rsidR="00352E28" w:rsidRPr="00AB6020" w:rsidTr="009C685C">
        <w:tc>
          <w:tcPr>
            <w:tcW w:w="1647" w:type="dxa"/>
            <w:vMerge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5</w:t>
            </w:r>
          </w:p>
        </w:tc>
      </w:tr>
      <w:tr w:rsidR="00352E28" w:rsidRPr="00AB6020" w:rsidTr="009C685C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1296774</w:t>
            </w:r>
          </w:p>
        </w:tc>
        <w:tc>
          <w:tcPr>
            <w:tcW w:w="1701" w:type="dxa"/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</w:tr>
      <w:tr w:rsidR="00352E28" w:rsidRPr="00AB6020" w:rsidTr="009C685C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40220</w:t>
            </w:r>
          </w:p>
        </w:tc>
        <w:tc>
          <w:tcPr>
            <w:tcW w:w="1701" w:type="dxa"/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</w:tr>
      <w:tr w:rsidR="00352E28" w:rsidRPr="00AB6020" w:rsidTr="009C685C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Алапаевское</w:t>
            </w:r>
          </w:p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701" w:type="dxa"/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52E28" w:rsidRPr="00AB6020" w:rsidTr="009C685C">
        <w:tc>
          <w:tcPr>
            <w:tcW w:w="1647" w:type="dxa"/>
          </w:tcPr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 xml:space="preserve">МОУ </w:t>
            </w:r>
          </w:p>
          <w:p w:rsidR="00352E28" w:rsidRPr="00AB6020" w:rsidRDefault="00352E28" w:rsidP="009C685C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B6020">
              <w:rPr>
                <w:rFonts w:ascii="Times New Roman" w:hAnsi="Times New Roman" w:cs="Times New Roman"/>
              </w:rPr>
              <w:t>«Останинская СОШ»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52E28" w:rsidRPr="00AB6020" w:rsidRDefault="00EB3745" w:rsidP="00EB374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D85920" w:rsidRDefault="00D85920" w:rsidP="00D85920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37728C">
        <w:rPr>
          <w:rFonts w:ascii="Times New Roman" w:hAnsi="Times New Roman" w:cs="Times New Roman"/>
          <w:sz w:val="24"/>
          <w:szCs w:val="24"/>
        </w:rPr>
        <w:t xml:space="preserve">В 2018 году 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r w:rsidRPr="0037728C">
        <w:rPr>
          <w:rFonts w:ascii="Times New Roman" w:hAnsi="Times New Roman" w:cs="Times New Roman"/>
          <w:sz w:val="24"/>
          <w:szCs w:val="24"/>
        </w:rPr>
        <w:t>% процент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728C">
        <w:rPr>
          <w:rFonts w:ascii="Times New Roman" w:hAnsi="Times New Roman" w:cs="Times New Roman"/>
          <w:sz w:val="24"/>
          <w:szCs w:val="24"/>
        </w:rPr>
        <w:t xml:space="preserve"> показали 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уровень, 20 % </w:t>
      </w:r>
      <w:r w:rsidRPr="0037728C">
        <w:rPr>
          <w:rFonts w:ascii="Times New Roman" w:hAnsi="Times New Roman" w:cs="Times New Roman"/>
          <w:sz w:val="24"/>
          <w:szCs w:val="24"/>
        </w:rPr>
        <w:t xml:space="preserve">повышенный </w:t>
      </w:r>
      <w:r>
        <w:rPr>
          <w:rFonts w:ascii="Times New Roman" w:hAnsi="Times New Roman" w:cs="Times New Roman"/>
          <w:sz w:val="24"/>
          <w:szCs w:val="24"/>
        </w:rPr>
        <w:t>уровень, базовый уровень составляет 40  % ,  пониженный уровень 0% .</w:t>
      </w:r>
    </w:p>
    <w:p w:rsidR="00D85920" w:rsidRDefault="00D85920" w:rsidP="00D8592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E28" w:rsidRDefault="00D85920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102">
        <w:rPr>
          <w:rFonts w:ascii="Times New Roman" w:hAnsi="Times New Roman" w:cs="Times New Roman"/>
          <w:b/>
          <w:sz w:val="24"/>
          <w:szCs w:val="24"/>
        </w:rPr>
        <w:t>Сравнительный анализ ВПР одной параллели</w:t>
      </w:r>
    </w:p>
    <w:p w:rsidR="00A60102" w:rsidRDefault="00A6010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A60102" w:rsidRDefault="00A6010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102" w:rsidRDefault="00A60102" w:rsidP="00A60102">
      <w:pPr>
        <w:spacing w:after="0" w:line="0" w:lineRule="atLeast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05475" cy="1866900"/>
            <wp:effectExtent l="1905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700F" w:rsidRDefault="00B2700F" w:rsidP="00B2700F">
      <w:pPr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492427" w:rsidRDefault="00492427" w:rsidP="00492427">
      <w:pPr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B2700F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Произошло  резкое изменение одной параллели. </w:t>
      </w:r>
      <w:r w:rsidRPr="00B2700F">
        <w:rPr>
          <w:rFonts w:ascii="Times New Roman" w:hAnsi="Times New Roman" w:cs="Times New Roman"/>
          <w:sz w:val="24"/>
          <w:szCs w:val="24"/>
        </w:rPr>
        <w:t>Данные результаты не подтвердили высокий результат прошлого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427" w:rsidRDefault="00492427" w:rsidP="00492427">
      <w:pPr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Необходимо в 4-х классах перестать «натаскивать» учащихся на ВПР, чтобы получить объективную оценку данных работ.</w:t>
      </w:r>
    </w:p>
    <w:p w:rsidR="00492427" w:rsidRPr="00B2700F" w:rsidRDefault="00492427" w:rsidP="00492427">
      <w:pPr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преемственностью при переходе из начального уровня в основной</w:t>
      </w:r>
      <w:r w:rsidR="00BB1B05">
        <w:rPr>
          <w:rFonts w:ascii="Times New Roman" w:hAnsi="Times New Roman" w:cs="Times New Roman"/>
          <w:sz w:val="24"/>
          <w:szCs w:val="24"/>
        </w:rPr>
        <w:t xml:space="preserve"> уровень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427" w:rsidRDefault="00492427" w:rsidP="0049242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492427" w:rsidRDefault="00492427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2427" w:rsidRDefault="00492427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67350" cy="200025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626CE" w:rsidRDefault="00C626CE" w:rsidP="00AF55B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202" w:rsidRDefault="00BC7202" w:rsidP="00AF55B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C72" w:rsidRDefault="00770C72" w:rsidP="00AF55B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участия во Всероссийской олимпиаде школьников</w:t>
      </w:r>
      <w:r w:rsidR="00AF55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2018 год.</w:t>
      </w:r>
    </w:p>
    <w:p w:rsidR="007B1632" w:rsidRDefault="00C626CE" w:rsidP="00AF55B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7B1632">
        <w:rPr>
          <w:rFonts w:ascii="Times New Roman" w:hAnsi="Times New Roman" w:cs="Times New Roman"/>
          <w:b/>
          <w:sz w:val="24"/>
          <w:szCs w:val="24"/>
        </w:rPr>
        <w:t>кольный этап (основная школа)</w:t>
      </w:r>
    </w:p>
    <w:p w:rsidR="00770C7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139064</wp:posOffset>
            </wp:positionV>
            <wp:extent cx="6162675" cy="2428875"/>
            <wp:effectExtent l="0" t="0" r="0" b="0"/>
            <wp:wrapNone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770C72" w:rsidRDefault="00770C7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0C72" w:rsidRDefault="00770C72" w:rsidP="007B1632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0C72" w:rsidRDefault="00770C7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E185F" w:rsidRDefault="004E185F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0C72" w:rsidRDefault="00770C7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C626CE" w:rsidP="00D12B15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D12B15">
        <w:rPr>
          <w:rFonts w:ascii="Times New Roman" w:hAnsi="Times New Roman" w:cs="Times New Roman"/>
          <w:b/>
          <w:sz w:val="24"/>
          <w:szCs w:val="24"/>
        </w:rPr>
        <w:t>кольный этап (начальная школа)</w:t>
      </w: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2801"/>
        <w:gridCol w:w="2835"/>
      </w:tblGrid>
      <w:tr w:rsidR="00D12B15" w:rsidTr="00D12B15">
        <w:trPr>
          <w:trHeight w:val="421"/>
        </w:trPr>
        <w:tc>
          <w:tcPr>
            <w:tcW w:w="1914" w:type="dxa"/>
          </w:tcPr>
          <w:p w:rsid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914" w:type="dxa"/>
          </w:tcPr>
          <w:p w:rsid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801" w:type="dxa"/>
          </w:tcPr>
          <w:p w:rsid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2835" w:type="dxa"/>
          </w:tcPr>
          <w:p w:rsid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</w:tr>
      <w:tr w:rsidR="00D12B15" w:rsidTr="00D12B15">
        <w:tc>
          <w:tcPr>
            <w:tcW w:w="1914" w:type="dxa"/>
            <w:vMerge w:val="restart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4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4-призера</w:t>
            </w:r>
          </w:p>
        </w:tc>
      </w:tr>
      <w:tr w:rsidR="00D12B15" w:rsidTr="00D12B15">
        <w:tc>
          <w:tcPr>
            <w:tcW w:w="1914" w:type="dxa"/>
            <w:vMerge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4-призера</w:t>
            </w:r>
          </w:p>
        </w:tc>
      </w:tr>
      <w:tr w:rsidR="00D12B15" w:rsidTr="00D12B15">
        <w:trPr>
          <w:trHeight w:val="421"/>
        </w:trPr>
        <w:tc>
          <w:tcPr>
            <w:tcW w:w="1914" w:type="dxa"/>
            <w:vMerge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D12B15" w:rsidTr="00D12B15">
        <w:tc>
          <w:tcPr>
            <w:tcW w:w="1914" w:type="dxa"/>
            <w:vMerge w:val="restart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14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D12B15" w:rsidTr="00D12B15">
        <w:tc>
          <w:tcPr>
            <w:tcW w:w="1914" w:type="dxa"/>
            <w:vMerge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15" w:rsidTr="00D12B15">
        <w:tc>
          <w:tcPr>
            <w:tcW w:w="1914" w:type="dxa"/>
            <w:vMerge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12B15" w:rsidRPr="00D12B15" w:rsidRDefault="00D12B1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2B15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F1136B" w:rsidTr="00D12B15">
        <w:tc>
          <w:tcPr>
            <w:tcW w:w="1914" w:type="dxa"/>
            <w:vMerge w:val="restart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6B" w:rsidTr="00D12B15">
        <w:tc>
          <w:tcPr>
            <w:tcW w:w="1914" w:type="dxa"/>
            <w:vMerge w:val="restart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6B" w:rsidTr="00D12B15">
        <w:tc>
          <w:tcPr>
            <w:tcW w:w="1914" w:type="dxa"/>
            <w:vMerge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F1136B" w:rsidTr="00D12B15">
        <w:tc>
          <w:tcPr>
            <w:tcW w:w="1914" w:type="dxa"/>
            <w:vMerge w:val="restart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7-призеров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3-призеров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F1136B" w:rsidTr="00D12B15">
        <w:tc>
          <w:tcPr>
            <w:tcW w:w="1914" w:type="dxa"/>
            <w:vMerge w:val="restart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4-призера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4-призера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F1136B" w:rsidTr="00D12B15">
        <w:tc>
          <w:tcPr>
            <w:tcW w:w="1914" w:type="dxa"/>
            <w:vMerge w:val="restart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Искусство-изо</w:t>
            </w:r>
            <w:proofErr w:type="spellEnd"/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5-призеров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4-призера</w:t>
            </w:r>
          </w:p>
        </w:tc>
      </w:tr>
      <w:tr w:rsidR="00F1136B" w:rsidTr="00D12B15">
        <w:tc>
          <w:tcPr>
            <w:tcW w:w="1914" w:type="dxa"/>
            <w:vMerge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136B" w:rsidRPr="00F1136B" w:rsidRDefault="00F1136B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D54105" w:rsidTr="00D12B15">
        <w:tc>
          <w:tcPr>
            <w:tcW w:w="1914" w:type="dxa"/>
            <w:vMerge w:val="restart"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136B">
              <w:rPr>
                <w:rFonts w:ascii="Times New Roman" w:hAnsi="Times New Roman" w:cs="Times New Roman"/>
                <w:sz w:val="24"/>
                <w:szCs w:val="24"/>
              </w:rPr>
              <w:t>Искусство-музыка</w:t>
            </w: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05" w:rsidTr="00D12B15">
        <w:tc>
          <w:tcPr>
            <w:tcW w:w="1914" w:type="dxa"/>
            <w:vMerge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2-призера</w:t>
            </w:r>
          </w:p>
        </w:tc>
      </w:tr>
      <w:tr w:rsidR="00D54105" w:rsidTr="00D12B15">
        <w:tc>
          <w:tcPr>
            <w:tcW w:w="1914" w:type="dxa"/>
            <w:vMerge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05" w:rsidTr="00D12B15">
        <w:tc>
          <w:tcPr>
            <w:tcW w:w="1914" w:type="dxa"/>
            <w:vMerge w:val="restart"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1-победитель, 8-призеров</w:t>
            </w:r>
          </w:p>
        </w:tc>
      </w:tr>
      <w:tr w:rsidR="00D54105" w:rsidTr="00D12B15">
        <w:tc>
          <w:tcPr>
            <w:tcW w:w="1914" w:type="dxa"/>
            <w:vMerge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05" w:rsidTr="00D12B15">
        <w:tc>
          <w:tcPr>
            <w:tcW w:w="1914" w:type="dxa"/>
            <w:vMerge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1-призер</w:t>
            </w:r>
          </w:p>
        </w:tc>
      </w:tr>
      <w:tr w:rsidR="00D54105" w:rsidTr="00D12B15">
        <w:tc>
          <w:tcPr>
            <w:tcW w:w="1914" w:type="dxa"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2-призера</w:t>
            </w:r>
          </w:p>
        </w:tc>
      </w:tr>
      <w:tr w:rsidR="00D54105" w:rsidTr="00D12B15">
        <w:tc>
          <w:tcPr>
            <w:tcW w:w="1914" w:type="dxa"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2-победителя,1-призер</w:t>
            </w:r>
          </w:p>
        </w:tc>
      </w:tr>
      <w:tr w:rsidR="00D54105" w:rsidTr="00D12B15">
        <w:tc>
          <w:tcPr>
            <w:tcW w:w="1914" w:type="dxa"/>
          </w:tcPr>
          <w:p w:rsidR="00D54105" w:rsidRPr="00F1136B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54105" w:rsidRPr="00D54105" w:rsidRDefault="00D54105" w:rsidP="00B2700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1-побе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итель,1-призер</w:t>
            </w:r>
          </w:p>
        </w:tc>
      </w:tr>
    </w:tbl>
    <w:p w:rsidR="007B1632" w:rsidRDefault="007B163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D54105" w:rsidP="00D54105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этап</w:t>
      </w:r>
    </w:p>
    <w:tbl>
      <w:tblPr>
        <w:tblStyle w:val="a3"/>
        <w:tblW w:w="0" w:type="auto"/>
        <w:tblLook w:val="04A0"/>
      </w:tblPr>
      <w:tblGrid>
        <w:gridCol w:w="858"/>
        <w:gridCol w:w="1945"/>
        <w:gridCol w:w="1950"/>
        <w:gridCol w:w="1418"/>
        <w:gridCol w:w="3260"/>
      </w:tblGrid>
      <w:tr w:rsidR="00D54105" w:rsidRPr="000A47A5" w:rsidTr="00D54105">
        <w:trPr>
          <w:tblHeader/>
        </w:trPr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5" w:type="dxa"/>
            <w:shd w:val="clear" w:color="auto" w:fill="auto"/>
          </w:tcPr>
          <w:p w:rsidR="00D54105" w:rsidRPr="00D54105" w:rsidRDefault="00D54105" w:rsidP="0005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50" w:type="dxa"/>
            <w:shd w:val="clear" w:color="auto" w:fill="auto"/>
          </w:tcPr>
          <w:p w:rsidR="00D54105" w:rsidRPr="00D54105" w:rsidRDefault="00D54105" w:rsidP="0005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>баллов\</w:t>
            </w:r>
            <w:proofErr w:type="spellEnd"/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выполнения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району</w:t>
            </w: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</w:t>
            </w:r>
          </w:p>
        </w:tc>
      </w:tr>
      <w:tr w:rsidR="00D54105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0" w:type="dxa"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35\ 75%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Призёр -3</w:t>
            </w:r>
          </w:p>
        </w:tc>
      </w:tr>
      <w:tr w:rsidR="00D54105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50" w:type="dxa"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20\44%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05" w:rsidRPr="00A0251F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0" w:type="dxa"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28\90%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Призёр- 3</w:t>
            </w:r>
          </w:p>
        </w:tc>
      </w:tr>
      <w:tr w:rsidR="00D54105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50" w:type="dxa"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05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Искусство-изо</w:t>
            </w:r>
            <w:proofErr w:type="spellEnd"/>
          </w:p>
        </w:tc>
        <w:tc>
          <w:tcPr>
            <w:tcW w:w="1950" w:type="dxa"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16\62%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Призёр -2</w:t>
            </w:r>
          </w:p>
        </w:tc>
      </w:tr>
      <w:tr w:rsidR="00D54105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Искусство-музыка</w:t>
            </w:r>
          </w:p>
        </w:tc>
        <w:tc>
          <w:tcPr>
            <w:tcW w:w="1950" w:type="dxa"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данных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05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50" w:type="dxa"/>
            <w:vMerge w:val="restart"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участвовали</w:t>
            </w: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05" w:rsidTr="00D54105">
        <w:tc>
          <w:tcPr>
            <w:tcW w:w="749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vMerge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shd w:val="clear" w:color="auto" w:fill="auto"/>
            <w:vAlign w:val="bottom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54105" w:rsidRPr="00D54105" w:rsidRDefault="00D54105" w:rsidP="00057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D54105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325EB">
        <w:rPr>
          <w:rFonts w:ascii="Times New Roman" w:hAnsi="Times New Roman" w:cs="Times New Roman"/>
          <w:b/>
          <w:sz w:val="24"/>
          <w:szCs w:val="24"/>
        </w:rPr>
        <w:t>НПК</w:t>
      </w: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131445</wp:posOffset>
            </wp:positionV>
            <wp:extent cx="5962650" cy="6753225"/>
            <wp:effectExtent l="0" t="0" r="0" b="0"/>
            <wp:wrapNone/>
            <wp:docPr id="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2325EB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632" w:rsidRDefault="007B1632" w:rsidP="00D5410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325EB" w:rsidRDefault="002325EB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2427" w:rsidRDefault="00464588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9C398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выпускников</w:t>
      </w:r>
      <w:r w:rsidR="009C398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9C398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17907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70C72" w:rsidRDefault="00770C72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C3985" w:rsidRPr="007E09A6" w:rsidRDefault="009C3985" w:rsidP="009C398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proofErr w:type="gramStart"/>
      <w:r w:rsidRPr="009C3985">
        <w:rPr>
          <w:rFonts w:ascii="Times New Roman" w:hAnsi="Times New Roman" w:cs="Times New Roman"/>
          <w:b/>
          <w:szCs w:val="24"/>
        </w:rPr>
        <w:t>Вывод:</w:t>
      </w:r>
      <w:r>
        <w:rPr>
          <w:rFonts w:ascii="Times New Roman" w:hAnsi="Times New Roman" w:cs="Times New Roman"/>
          <w:szCs w:val="24"/>
        </w:rPr>
        <w:t xml:space="preserve"> </w:t>
      </w:r>
      <w:r w:rsidR="00BB1B05">
        <w:rPr>
          <w:rFonts w:ascii="Times New Roman" w:hAnsi="Times New Roman" w:cs="Times New Roman"/>
          <w:szCs w:val="24"/>
        </w:rPr>
        <w:t xml:space="preserve">в 2018 </w:t>
      </w:r>
      <w:r w:rsidRPr="007E09A6">
        <w:rPr>
          <w:rFonts w:ascii="Times New Roman" w:hAnsi="Times New Roman" w:cs="Times New Roman"/>
          <w:szCs w:val="24"/>
        </w:rPr>
        <w:t xml:space="preserve"> год</w:t>
      </w:r>
      <w:r w:rsidR="00BB1B05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 xml:space="preserve"> </w:t>
      </w:r>
      <w:r w:rsidR="00BB1B05">
        <w:rPr>
          <w:rFonts w:ascii="Times New Roman" w:hAnsi="Times New Roman" w:cs="Times New Roman"/>
          <w:szCs w:val="24"/>
        </w:rPr>
        <w:t>выпускники</w:t>
      </w:r>
      <w:r w:rsidRPr="007E09A6">
        <w:rPr>
          <w:rFonts w:ascii="Times New Roman" w:hAnsi="Times New Roman" w:cs="Times New Roman"/>
          <w:szCs w:val="24"/>
        </w:rPr>
        <w:t xml:space="preserve"> 9-го класса, которые </w:t>
      </w:r>
      <w:r w:rsidR="00BB1B05">
        <w:rPr>
          <w:rFonts w:ascii="Times New Roman" w:hAnsi="Times New Roman" w:cs="Times New Roman"/>
          <w:szCs w:val="24"/>
        </w:rPr>
        <w:t>хотели бы</w:t>
      </w:r>
      <w:r>
        <w:rPr>
          <w:rFonts w:ascii="Times New Roman" w:hAnsi="Times New Roman" w:cs="Times New Roman"/>
          <w:szCs w:val="24"/>
        </w:rPr>
        <w:t xml:space="preserve"> </w:t>
      </w:r>
      <w:r w:rsidRPr="007E09A6">
        <w:rPr>
          <w:rFonts w:ascii="Times New Roman" w:hAnsi="Times New Roman" w:cs="Times New Roman"/>
          <w:szCs w:val="24"/>
        </w:rPr>
        <w:t>продолжи</w:t>
      </w:r>
      <w:r w:rsidR="00BB1B05">
        <w:rPr>
          <w:rFonts w:ascii="Times New Roman" w:hAnsi="Times New Roman" w:cs="Times New Roman"/>
          <w:szCs w:val="24"/>
        </w:rPr>
        <w:t>ть</w:t>
      </w:r>
      <w:r w:rsidRPr="007E09A6">
        <w:rPr>
          <w:rFonts w:ascii="Times New Roman" w:hAnsi="Times New Roman" w:cs="Times New Roman"/>
          <w:szCs w:val="24"/>
        </w:rPr>
        <w:t xml:space="preserve"> обучение в 10 классе </w:t>
      </w:r>
      <w:r w:rsidR="00BB1B05">
        <w:rPr>
          <w:rFonts w:ascii="Times New Roman" w:hAnsi="Times New Roman" w:cs="Times New Roman"/>
          <w:szCs w:val="24"/>
        </w:rPr>
        <w:t xml:space="preserve">в </w:t>
      </w:r>
      <w:r w:rsidRPr="007E09A6">
        <w:rPr>
          <w:rFonts w:ascii="Times New Roman" w:hAnsi="Times New Roman" w:cs="Times New Roman"/>
          <w:szCs w:val="24"/>
        </w:rPr>
        <w:t xml:space="preserve">нашей ОО было </w:t>
      </w:r>
      <w:r w:rsidR="007B1632">
        <w:rPr>
          <w:rFonts w:ascii="Times New Roman" w:hAnsi="Times New Roman" w:cs="Times New Roman"/>
          <w:szCs w:val="24"/>
        </w:rPr>
        <w:t>2 человека</w:t>
      </w:r>
      <w:r w:rsidRPr="007E09A6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в связи с этим открытие 10 класса</w:t>
      </w:r>
      <w:r w:rsidR="007B1632">
        <w:rPr>
          <w:rFonts w:ascii="Times New Roman" w:hAnsi="Times New Roman" w:cs="Times New Roman"/>
          <w:szCs w:val="24"/>
        </w:rPr>
        <w:t xml:space="preserve"> оказалось нерентабельным.</w:t>
      </w:r>
      <w:proofErr w:type="gramEnd"/>
      <w:r w:rsidRPr="007E09A6">
        <w:rPr>
          <w:rFonts w:ascii="Times New Roman" w:hAnsi="Times New Roman" w:cs="Times New Roman"/>
          <w:szCs w:val="24"/>
        </w:rPr>
        <w:t xml:space="preserve"> </w:t>
      </w:r>
      <w:r w:rsidR="007B1632">
        <w:rPr>
          <w:rFonts w:ascii="Times New Roman" w:hAnsi="Times New Roman" w:cs="Times New Roman"/>
          <w:szCs w:val="24"/>
        </w:rPr>
        <w:t>Эти учащиеся</w:t>
      </w:r>
      <w:r w:rsidRPr="007E09A6">
        <w:rPr>
          <w:rFonts w:ascii="Times New Roman" w:hAnsi="Times New Roman" w:cs="Times New Roman"/>
          <w:szCs w:val="24"/>
        </w:rPr>
        <w:t xml:space="preserve"> продолжили обучение в средней школе другой ОО.  Количество выпускников, поступивших в ВУЗ</w:t>
      </w:r>
      <w:r w:rsidR="007B1632">
        <w:rPr>
          <w:rFonts w:ascii="Times New Roman" w:hAnsi="Times New Roman" w:cs="Times New Roman"/>
          <w:szCs w:val="24"/>
        </w:rPr>
        <w:t>,</w:t>
      </w:r>
      <w:r w:rsidRPr="007E09A6">
        <w:rPr>
          <w:rFonts w:ascii="Times New Roman" w:hAnsi="Times New Roman" w:cs="Times New Roman"/>
          <w:szCs w:val="24"/>
        </w:rPr>
        <w:t xml:space="preserve"> в 2018 году составляет </w:t>
      </w:r>
      <w:r>
        <w:rPr>
          <w:rFonts w:ascii="Times New Roman" w:hAnsi="Times New Roman" w:cs="Times New Roman"/>
          <w:szCs w:val="24"/>
        </w:rPr>
        <w:t xml:space="preserve">100 </w:t>
      </w:r>
      <w:r w:rsidRPr="007E09A6">
        <w:rPr>
          <w:rFonts w:ascii="Times New Roman" w:hAnsi="Times New Roman" w:cs="Times New Roman"/>
          <w:szCs w:val="24"/>
        </w:rPr>
        <w:t>% от общего количества выпускников 11-го класса. Данный мониторинг по разделу «</w:t>
      </w:r>
      <w:proofErr w:type="spellStart"/>
      <w:r w:rsidRPr="007E09A6">
        <w:rPr>
          <w:rFonts w:ascii="Times New Roman" w:hAnsi="Times New Roman" w:cs="Times New Roman"/>
          <w:szCs w:val="24"/>
        </w:rPr>
        <w:t>Востребованность</w:t>
      </w:r>
      <w:proofErr w:type="spellEnd"/>
      <w:r w:rsidRPr="007E09A6">
        <w:rPr>
          <w:rFonts w:ascii="Times New Roman" w:hAnsi="Times New Roman" w:cs="Times New Roman"/>
          <w:szCs w:val="24"/>
        </w:rPr>
        <w:t xml:space="preserve"> выпускников» позволяют сделать вывод о том, что выпускники Школы  успешны, самоопределились по разным профилям.</w:t>
      </w:r>
    </w:p>
    <w:p w:rsidR="00AF55B6" w:rsidRPr="007E09A6" w:rsidRDefault="00AF55B6" w:rsidP="00AF55B6">
      <w:pPr>
        <w:spacing w:before="120" w:after="12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Раздел 6. </w:t>
      </w:r>
      <w:r w:rsidRPr="007E09A6">
        <w:rPr>
          <w:rFonts w:ascii="Times New Roman" w:hAnsi="Times New Roman" w:cs="Times New Roman"/>
          <w:b/>
          <w:szCs w:val="24"/>
        </w:rPr>
        <w:t xml:space="preserve">Оценка </w:t>
      </w:r>
      <w:proofErr w:type="gramStart"/>
      <w:r w:rsidRPr="007E09A6">
        <w:rPr>
          <w:rFonts w:ascii="Times New Roman" w:hAnsi="Times New Roman" w:cs="Times New Roman"/>
          <w:b/>
          <w:szCs w:val="24"/>
        </w:rPr>
        <w:t>функционирования внутренней системы оценки качества образования</w:t>
      </w:r>
      <w:proofErr w:type="gramEnd"/>
    </w:p>
    <w:p w:rsidR="00AF55B6" w:rsidRPr="00252922" w:rsidRDefault="00AF55B6" w:rsidP="00AF55B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52922">
        <w:rPr>
          <w:rFonts w:ascii="Times New Roman" w:hAnsi="Times New Roman" w:cs="Times New Roman"/>
          <w:szCs w:val="24"/>
        </w:rPr>
        <w:t xml:space="preserve">В Школе утверждено положение о внутренней системе оценки качества образования. По итогам оценки качества образования в 2018 году выявлено, что уровень </w:t>
      </w:r>
      <w:proofErr w:type="spellStart"/>
      <w:r w:rsidRPr="00252922">
        <w:rPr>
          <w:rFonts w:ascii="Times New Roman" w:hAnsi="Times New Roman" w:cs="Times New Roman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52922">
        <w:rPr>
          <w:rFonts w:ascii="Times New Roman" w:hAnsi="Times New Roman" w:cs="Times New Roman"/>
          <w:szCs w:val="24"/>
        </w:rPr>
        <w:t>метапредметных</w:t>
      </w:r>
      <w:proofErr w:type="spellEnd"/>
      <w:r w:rsidRPr="00252922">
        <w:rPr>
          <w:rFonts w:ascii="Times New Roman" w:hAnsi="Times New Roman" w:cs="Times New Roman"/>
          <w:szCs w:val="24"/>
        </w:rPr>
        <w:t xml:space="preserve"> и личностных результатов -  средний.</w:t>
      </w:r>
    </w:p>
    <w:p w:rsidR="00AF55B6" w:rsidRDefault="00AF55B6" w:rsidP="00AF55B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52922">
        <w:rPr>
          <w:rFonts w:ascii="Times New Roman" w:hAnsi="Times New Roman" w:cs="Times New Roman"/>
          <w:szCs w:val="24"/>
        </w:rPr>
        <w:t>По результатам анкетирования</w:t>
      </w:r>
      <w:r>
        <w:rPr>
          <w:rFonts w:ascii="Times New Roman" w:hAnsi="Times New Roman" w:cs="Times New Roman"/>
          <w:szCs w:val="24"/>
        </w:rPr>
        <w:t xml:space="preserve"> родителей о качестве образования в школе в </w:t>
      </w:r>
      <w:r w:rsidRPr="00252922">
        <w:rPr>
          <w:rFonts w:ascii="Times New Roman" w:hAnsi="Times New Roman" w:cs="Times New Roman"/>
          <w:szCs w:val="24"/>
        </w:rPr>
        <w:t xml:space="preserve"> 2018</w:t>
      </w:r>
      <w:r>
        <w:rPr>
          <w:rFonts w:ascii="Times New Roman" w:hAnsi="Times New Roman" w:cs="Times New Roman"/>
          <w:szCs w:val="24"/>
        </w:rPr>
        <w:t xml:space="preserve"> году выявлено:</w:t>
      </w:r>
    </w:p>
    <w:p w:rsidR="00AF55B6" w:rsidRPr="00252922" w:rsidRDefault="00AF55B6" w:rsidP="00AF55B6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4933950" cy="3200400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92427" w:rsidRDefault="00F6296E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7. Кадровое обеспечение</w:t>
      </w:r>
    </w:p>
    <w:p w:rsidR="009C685C" w:rsidRDefault="009C685C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6296E" w:rsidRPr="007E09A6" w:rsidRDefault="00F6296E" w:rsidP="009C685C">
      <w:pPr>
        <w:spacing w:after="0" w:line="0" w:lineRule="atLeast"/>
        <w:ind w:firstLine="709"/>
        <w:jc w:val="both"/>
        <w:rPr>
          <w:rFonts w:ascii="Times New Roman" w:hAnsi="Times New Roman" w:cs="Times New Roman"/>
          <w:szCs w:val="24"/>
        </w:rPr>
      </w:pPr>
      <w:r w:rsidRPr="007E09A6">
        <w:rPr>
          <w:rFonts w:ascii="Times New Roman" w:hAnsi="Times New Roman" w:cs="Times New Roman"/>
          <w:szCs w:val="24"/>
        </w:rPr>
        <w:t>Важнейшим условием обеспечения качества подготовки обучающихся является профессиональная компетентность педагогических работников, система повышения их квалификации. Образовательную учебно-методическую деятельность Школы обеспечивает квалифицированный педагогический состав, осуществляющий подготовку по всем учебным дисциплинам.</w:t>
      </w:r>
    </w:p>
    <w:p w:rsidR="00F6296E" w:rsidRPr="007E09A6" w:rsidRDefault="00F6296E" w:rsidP="009C685C">
      <w:pPr>
        <w:spacing w:after="0" w:line="0" w:lineRule="atLeast"/>
        <w:ind w:firstLine="709"/>
        <w:jc w:val="both"/>
        <w:rPr>
          <w:rFonts w:ascii="Times New Roman" w:hAnsi="Times New Roman" w:cs="Times New Roman"/>
          <w:szCs w:val="24"/>
        </w:rPr>
      </w:pPr>
      <w:r w:rsidRPr="007E09A6">
        <w:rPr>
          <w:rFonts w:ascii="Times New Roman" w:hAnsi="Times New Roman" w:cs="Times New Roman"/>
          <w:szCs w:val="24"/>
        </w:rPr>
        <w:lastRenderedPageBreak/>
        <w:t xml:space="preserve">Педагогический коллектив обладает высоким творческим потенциалом, способен действовать в условиях модернизации образования, реализации ФГОС, это опытные, владеющие методикой предмета специалисты, </w:t>
      </w:r>
      <w:r w:rsidR="009C685C">
        <w:rPr>
          <w:rFonts w:ascii="Times New Roman" w:hAnsi="Times New Roman" w:cs="Times New Roman"/>
          <w:szCs w:val="24"/>
        </w:rPr>
        <w:t>1</w:t>
      </w:r>
      <w:r w:rsidRPr="007E09A6">
        <w:rPr>
          <w:rFonts w:ascii="Times New Roman" w:hAnsi="Times New Roman" w:cs="Times New Roman"/>
          <w:szCs w:val="24"/>
        </w:rPr>
        <w:t xml:space="preserve"> педагог имеет высшую и </w:t>
      </w:r>
      <w:r w:rsidR="009C685C">
        <w:rPr>
          <w:rFonts w:ascii="Times New Roman" w:hAnsi="Times New Roman" w:cs="Times New Roman"/>
          <w:szCs w:val="24"/>
        </w:rPr>
        <w:t xml:space="preserve">8 человек </w:t>
      </w:r>
      <w:r w:rsidRPr="007E09A6">
        <w:rPr>
          <w:rFonts w:ascii="Times New Roman" w:hAnsi="Times New Roman" w:cs="Times New Roman"/>
          <w:szCs w:val="24"/>
        </w:rPr>
        <w:t>первую квалификационные</w:t>
      </w:r>
      <w:r w:rsidR="009C685C">
        <w:rPr>
          <w:rFonts w:ascii="Times New Roman" w:hAnsi="Times New Roman" w:cs="Times New Roman"/>
          <w:szCs w:val="24"/>
        </w:rPr>
        <w:t xml:space="preserve"> категории, 3 педагога соответствие занимаемой должности: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5935"/>
        <w:gridCol w:w="2416"/>
      </w:tblGrid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№</w:t>
            </w:r>
            <w:proofErr w:type="spellStart"/>
            <w:proofErr w:type="gramStart"/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п</w:t>
            </w:r>
            <w:proofErr w:type="spellEnd"/>
            <w:proofErr w:type="gramEnd"/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/</w:t>
            </w:r>
            <w:proofErr w:type="spellStart"/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п</w:t>
            </w:r>
            <w:proofErr w:type="spellEnd"/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Показатели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2017-</w:t>
            </w: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2018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уч. </w:t>
            </w: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>.</w:t>
            </w:r>
          </w:p>
        </w:tc>
      </w:tr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Численность педагогов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</w:tr>
      <w:tr w:rsidR="00546E73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546E73" w:rsidRPr="00546E73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546E73">
              <w:rPr>
                <w:rFonts w:ascii="Times New Roman" w:hAnsi="Times New Roman" w:cs="Times New Roman"/>
                <w:bCs/>
                <w:iCs/>
                <w:szCs w:val="24"/>
              </w:rPr>
              <w:t>Количество руководящих работников</w:t>
            </w:r>
          </w:p>
        </w:tc>
        <w:tc>
          <w:tcPr>
            <w:tcW w:w="2416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2</w:t>
            </w:r>
          </w:p>
        </w:tc>
      </w:tr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педагогических работников без совместителей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>2</w:t>
            </w:r>
          </w:p>
        </w:tc>
      </w:tr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педагогических работников – внешних совместителей</w:t>
            </w:r>
            <w:r w:rsidR="00546E73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3</w:t>
            </w:r>
          </w:p>
        </w:tc>
      </w:tr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2</w:t>
            </w: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Уровень образования педагогических и руководящих работников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</w:tr>
      <w:tr w:rsidR="00546E73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546E73">
              <w:rPr>
                <w:rFonts w:ascii="Times New Roman" w:hAnsi="Times New Roman" w:cs="Times New Roman"/>
                <w:bCs/>
                <w:iCs/>
                <w:szCs w:val="24"/>
              </w:rPr>
              <w:t>Количество руководящих работников</w:t>
            </w: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 xml:space="preserve"> имеющих высшее профессиональное педагогическое  образование</w:t>
            </w:r>
          </w:p>
        </w:tc>
        <w:tc>
          <w:tcPr>
            <w:tcW w:w="2416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2</w:t>
            </w:r>
          </w:p>
        </w:tc>
      </w:tr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работников, имеющих высшее профессиональное педагогическое  образование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546E73" w:rsidP="00546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11</w:t>
            </w:r>
          </w:p>
        </w:tc>
      </w:tr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работников, занимающих должность, не соответствующую направлению профессионального образования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</w:p>
        </w:tc>
      </w:tr>
      <w:tr w:rsidR="009C685C" w:rsidRPr="007E09A6" w:rsidTr="009C685C">
        <w:trPr>
          <w:trHeight w:val="121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работников, занимающих должность, не соответствующую направлению профессионального образования, из них: направленных на переподготовку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</w:tr>
      <w:tr w:rsidR="009C685C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3</w:t>
            </w: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Уровень квалификации педагогических работников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</w:tr>
      <w:tr w:rsidR="009C685C" w:rsidRPr="007E09A6" w:rsidTr="009C685C">
        <w:trPr>
          <w:trHeight w:val="467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работников, имеющих высшую квалификационную категорию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</w:p>
        </w:tc>
      </w:tr>
      <w:tr w:rsidR="009C685C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работников, имеющих первую квалификационную категорию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8</w:t>
            </w:r>
          </w:p>
        </w:tc>
      </w:tr>
      <w:tr w:rsidR="00546E73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546E73" w:rsidRPr="007E09A6" w:rsidRDefault="00546E73" w:rsidP="00546E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 xml:space="preserve">Количество штатных педагогических   работников, имеющих 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>соответствие занимаемой должности</w:t>
            </w:r>
          </w:p>
        </w:tc>
        <w:tc>
          <w:tcPr>
            <w:tcW w:w="2416" w:type="dxa"/>
            <w:shd w:val="clear" w:color="auto" w:fill="auto"/>
          </w:tcPr>
          <w:p w:rsidR="00546E73" w:rsidRDefault="00703BD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3</w:t>
            </w:r>
          </w:p>
        </w:tc>
      </w:tr>
      <w:tr w:rsidR="009C685C" w:rsidRPr="007E09A6" w:rsidTr="009C685C">
        <w:trPr>
          <w:trHeight w:val="69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4</w:t>
            </w: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Количество штатных педагогических   и руководящих работников, имеющих отраслевые награды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</w:tr>
      <w:tr w:rsidR="009C685C" w:rsidRPr="007E09A6" w:rsidTr="009C685C">
        <w:trPr>
          <w:trHeight w:val="69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и руководящих работников, имеющих отраслевые награды федерального уровня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8D32C7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</w:p>
        </w:tc>
      </w:tr>
      <w:tr w:rsidR="009C685C" w:rsidRPr="007E09A6" w:rsidTr="009C685C">
        <w:trPr>
          <w:trHeight w:val="69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и руководящих работников, имеющих отраслевые награды регионального уровня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8D32C7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3</w:t>
            </w:r>
          </w:p>
        </w:tc>
      </w:tr>
      <w:tr w:rsidR="009C685C" w:rsidRPr="007E09A6" w:rsidTr="009C685C">
        <w:trPr>
          <w:trHeight w:val="228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5</w:t>
            </w: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Распределение педагогов по возрасту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</w:tr>
      <w:tr w:rsidR="009C685C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руководящих работников в возрасте от 55</w:t>
            </w:r>
            <w:r w:rsidR="00546E73">
              <w:rPr>
                <w:rFonts w:ascii="Times New Roman" w:hAnsi="Times New Roman" w:cs="Times New Roman"/>
                <w:bCs/>
                <w:iCs/>
                <w:szCs w:val="24"/>
              </w:rPr>
              <w:t xml:space="preserve"> </w:t>
            </w: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 xml:space="preserve">лет 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</w:p>
        </w:tc>
      </w:tr>
      <w:tr w:rsidR="00546E73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руководящих работников в возрасте от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 35 лет</w:t>
            </w:r>
          </w:p>
        </w:tc>
        <w:tc>
          <w:tcPr>
            <w:tcW w:w="2416" w:type="dxa"/>
            <w:shd w:val="clear" w:color="auto" w:fill="auto"/>
          </w:tcPr>
          <w:p w:rsidR="00546E73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</w:p>
        </w:tc>
      </w:tr>
      <w:tr w:rsidR="00546E73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546E73" w:rsidRPr="007E09A6" w:rsidRDefault="00546E7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 работников в возрасте от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 55 лет</w:t>
            </w:r>
          </w:p>
        </w:tc>
        <w:tc>
          <w:tcPr>
            <w:tcW w:w="2416" w:type="dxa"/>
            <w:shd w:val="clear" w:color="auto" w:fill="auto"/>
          </w:tcPr>
          <w:p w:rsidR="00546E73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3</w:t>
            </w:r>
          </w:p>
        </w:tc>
      </w:tr>
      <w:tr w:rsidR="009C685C" w:rsidRPr="007E09A6" w:rsidTr="009C685C">
        <w:trPr>
          <w:trHeight w:val="467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546E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 xml:space="preserve">Количество штатных педагогических    работников в возрасте от </w:t>
            </w:r>
            <w:r w:rsidR="00546E73">
              <w:rPr>
                <w:rFonts w:ascii="Times New Roman" w:hAnsi="Times New Roman" w:cs="Times New Roman"/>
                <w:bCs/>
                <w:iCs/>
                <w:szCs w:val="24"/>
              </w:rPr>
              <w:t xml:space="preserve">35 </w:t>
            </w: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лет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4</w:t>
            </w:r>
          </w:p>
        </w:tc>
      </w:tr>
      <w:tr w:rsidR="009C685C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 работников в возрасте до 35 лет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4</w:t>
            </w:r>
          </w:p>
        </w:tc>
      </w:tr>
      <w:tr w:rsidR="009C685C" w:rsidRPr="007E09A6" w:rsidTr="009C685C">
        <w:trPr>
          <w:trHeight w:val="45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 работников в возрасте до 30 лет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546E7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1</w:t>
            </w:r>
          </w:p>
        </w:tc>
      </w:tr>
      <w:tr w:rsidR="009C685C" w:rsidRPr="007E09A6" w:rsidTr="009C685C">
        <w:trPr>
          <w:trHeight w:val="240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4</w:t>
            </w: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Распределение педагогов по стажу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</w:tr>
      <w:tr w:rsidR="009C685C" w:rsidRPr="007E09A6" w:rsidTr="009C685C">
        <w:trPr>
          <w:trHeight w:val="683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 работников, педагогический стаж работы которых менее 1 года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703BD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</w:tr>
      <w:tr w:rsidR="009C685C" w:rsidRPr="007E09A6" w:rsidTr="009C685C">
        <w:trPr>
          <w:trHeight w:val="69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 работников, педагогический стаж работы которых не более 3</w:t>
            </w:r>
            <w:r w:rsidR="00703BD3">
              <w:rPr>
                <w:rFonts w:ascii="Times New Roman" w:hAnsi="Times New Roman" w:cs="Times New Roman"/>
                <w:bCs/>
                <w:iCs/>
                <w:szCs w:val="24"/>
              </w:rPr>
              <w:t>-5</w:t>
            </w: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 xml:space="preserve"> лет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703BD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3</w:t>
            </w:r>
          </w:p>
        </w:tc>
      </w:tr>
      <w:tr w:rsidR="00703BD3" w:rsidRPr="007E09A6" w:rsidTr="009C685C">
        <w:trPr>
          <w:trHeight w:val="695"/>
        </w:trPr>
        <w:tc>
          <w:tcPr>
            <w:tcW w:w="829" w:type="dxa"/>
            <w:shd w:val="clear" w:color="auto" w:fill="auto"/>
          </w:tcPr>
          <w:p w:rsidR="00703BD3" w:rsidRPr="007E09A6" w:rsidRDefault="00703BD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703BD3" w:rsidRPr="007E09A6" w:rsidRDefault="00703BD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Количество штатных педагогических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Cs w:val="24"/>
              </w:rPr>
              <w:t>работников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 педагогический стаж которых от 5-10 лет</w:t>
            </w:r>
          </w:p>
        </w:tc>
        <w:tc>
          <w:tcPr>
            <w:tcW w:w="2416" w:type="dxa"/>
            <w:shd w:val="clear" w:color="auto" w:fill="auto"/>
          </w:tcPr>
          <w:p w:rsidR="00703BD3" w:rsidRDefault="00703BD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4</w:t>
            </w:r>
          </w:p>
        </w:tc>
      </w:tr>
      <w:tr w:rsidR="009C685C" w:rsidRPr="007E09A6" w:rsidTr="009C685C">
        <w:trPr>
          <w:trHeight w:val="695"/>
        </w:trPr>
        <w:tc>
          <w:tcPr>
            <w:tcW w:w="829" w:type="dxa"/>
            <w:shd w:val="clear" w:color="auto" w:fill="auto"/>
          </w:tcPr>
          <w:p w:rsidR="009C685C" w:rsidRPr="007E09A6" w:rsidRDefault="009C685C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9C685C" w:rsidRPr="007E09A6" w:rsidRDefault="009C685C" w:rsidP="00703B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 xml:space="preserve">Количество штатных педагогических    работников, педагогический стаж работы которых свыше </w:t>
            </w:r>
            <w:r w:rsidR="00703BD3">
              <w:rPr>
                <w:rFonts w:ascii="Times New Roman" w:hAnsi="Times New Roman" w:cs="Times New Roman"/>
                <w:bCs/>
                <w:iCs/>
                <w:szCs w:val="24"/>
              </w:rPr>
              <w:t>10-15</w:t>
            </w: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 xml:space="preserve">  лет</w:t>
            </w:r>
          </w:p>
        </w:tc>
        <w:tc>
          <w:tcPr>
            <w:tcW w:w="2416" w:type="dxa"/>
            <w:shd w:val="clear" w:color="auto" w:fill="auto"/>
          </w:tcPr>
          <w:p w:rsidR="009C685C" w:rsidRPr="007E09A6" w:rsidRDefault="00703BD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2</w:t>
            </w:r>
          </w:p>
        </w:tc>
      </w:tr>
      <w:tr w:rsidR="00703BD3" w:rsidRPr="007E09A6" w:rsidTr="009C685C">
        <w:trPr>
          <w:trHeight w:val="695"/>
        </w:trPr>
        <w:tc>
          <w:tcPr>
            <w:tcW w:w="829" w:type="dxa"/>
            <w:shd w:val="clear" w:color="auto" w:fill="auto"/>
          </w:tcPr>
          <w:p w:rsidR="00703BD3" w:rsidRPr="007E09A6" w:rsidRDefault="00703BD3" w:rsidP="009C68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5935" w:type="dxa"/>
            <w:shd w:val="clear" w:color="auto" w:fill="auto"/>
          </w:tcPr>
          <w:p w:rsidR="00703BD3" w:rsidRPr="007E09A6" w:rsidRDefault="00703BD3" w:rsidP="00703B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E09A6">
              <w:rPr>
                <w:rFonts w:ascii="Times New Roman" w:hAnsi="Times New Roman" w:cs="Times New Roman"/>
                <w:bCs/>
                <w:iCs/>
                <w:szCs w:val="24"/>
              </w:rPr>
              <w:t>Количество штатных педагогических    работников, педагогический стаж работы которых свыше</w:t>
            </w:r>
            <w:r>
              <w:rPr>
                <w:rFonts w:ascii="Times New Roman" w:hAnsi="Times New Roman" w:cs="Times New Roman"/>
                <w:bCs/>
                <w:iCs/>
                <w:szCs w:val="24"/>
              </w:rPr>
              <w:t xml:space="preserve"> 15 лет</w:t>
            </w:r>
          </w:p>
        </w:tc>
        <w:tc>
          <w:tcPr>
            <w:tcW w:w="2416" w:type="dxa"/>
            <w:shd w:val="clear" w:color="auto" w:fill="auto"/>
          </w:tcPr>
          <w:p w:rsidR="00703BD3" w:rsidRDefault="00703BD3" w:rsidP="009C6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Cs w:val="24"/>
              </w:rPr>
              <w:t>5</w:t>
            </w:r>
          </w:p>
        </w:tc>
      </w:tr>
    </w:tbl>
    <w:p w:rsidR="00F6296E" w:rsidRDefault="00F6296E" w:rsidP="00B2700F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C2360" w:rsidRPr="00FB3840" w:rsidRDefault="009C2360" w:rsidP="00E446DB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FB3840">
        <w:rPr>
          <w:rFonts w:ascii="Times New Roman" w:hAnsi="Times New Roman" w:cs="Times New Roman"/>
          <w:sz w:val="24"/>
          <w:szCs w:val="24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первую квалификационные категорию.</w:t>
      </w:r>
    </w:p>
    <w:p w:rsidR="009C2360" w:rsidRPr="00FB3840" w:rsidRDefault="009C2360" w:rsidP="00E446DB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sz w:val="24"/>
          <w:szCs w:val="24"/>
        </w:rPr>
        <w:t>Таким образом, в школе созданы необходимые условия для обеспечения качества образования.</w:t>
      </w:r>
    </w:p>
    <w:p w:rsidR="009C2360" w:rsidRPr="00FB3840" w:rsidRDefault="009C2360" w:rsidP="00E446DB">
      <w:pPr>
        <w:spacing w:after="0" w:line="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3840">
        <w:rPr>
          <w:rFonts w:ascii="Times New Roman" w:hAnsi="Times New Roman" w:cs="Times New Roman"/>
          <w:sz w:val="24"/>
          <w:szCs w:val="24"/>
        </w:rPr>
        <w:t xml:space="preserve"> </w:t>
      </w:r>
      <w:r w:rsidRPr="00FB3840">
        <w:rPr>
          <w:rFonts w:ascii="Times New Roman" w:hAnsi="Times New Roman" w:cs="Times New Roman"/>
          <w:i/>
          <w:sz w:val="24"/>
          <w:szCs w:val="24"/>
          <w:u w:val="single"/>
        </w:rPr>
        <w:t>повышение квалификации педагогических кадров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 2018 год</w:t>
      </w:r>
    </w:p>
    <w:p w:rsidR="009C2360" w:rsidRPr="00FB3840" w:rsidRDefault="009C2360" w:rsidP="00E446DB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sz w:val="24"/>
          <w:szCs w:val="24"/>
        </w:rPr>
        <w:t xml:space="preserve">Условия, созданные в школе, способствуют росту профессионального мастерства учителей, в этом году   произошли изменения в повышении мастерства учителей. </w:t>
      </w:r>
    </w:p>
    <w:p w:rsidR="009C2360" w:rsidRPr="00FB3840" w:rsidRDefault="009C2360" w:rsidP="00E446DB">
      <w:pPr>
        <w:pStyle w:val="ad"/>
        <w:spacing w:before="0" w:after="0" w:line="0" w:lineRule="atLeast"/>
        <w:ind w:firstLine="851"/>
        <w:jc w:val="both"/>
        <w:rPr>
          <w:sz w:val="24"/>
          <w:szCs w:val="24"/>
        </w:rPr>
      </w:pPr>
      <w:r w:rsidRPr="00FB3840">
        <w:rPr>
          <w:sz w:val="24"/>
          <w:szCs w:val="24"/>
        </w:rPr>
        <w:t>Учеба на курсах повышения квалификации в ИРО проходила в целях совершенствования, обогащения профессиональных знаний, изучения достижений современной науки, актуального и новаторского опыта.  В этом году курсы повышения квалификации прошли 9 учител</w:t>
      </w:r>
      <w:r>
        <w:rPr>
          <w:sz w:val="24"/>
          <w:szCs w:val="24"/>
        </w:rPr>
        <w:t xml:space="preserve">ей </w:t>
      </w:r>
      <w:r w:rsidRPr="00FB3840">
        <w:rPr>
          <w:sz w:val="24"/>
          <w:szCs w:val="24"/>
        </w:rPr>
        <w:t>по программам «Основы техники водного туризма» (</w:t>
      </w:r>
      <w:proofErr w:type="spellStart"/>
      <w:r w:rsidRPr="00FB3840">
        <w:rPr>
          <w:sz w:val="24"/>
          <w:szCs w:val="24"/>
        </w:rPr>
        <w:t>Строкин</w:t>
      </w:r>
      <w:proofErr w:type="spellEnd"/>
      <w:r w:rsidRPr="00FB3840">
        <w:rPr>
          <w:sz w:val="24"/>
          <w:szCs w:val="24"/>
        </w:rPr>
        <w:t xml:space="preserve"> В.С.), «Организация инклюзивного образования в образовательной организации в соответствии с ФГОС с ОВЗ»  (Строкина О.Е., </w:t>
      </w:r>
      <w:proofErr w:type="spellStart"/>
      <w:r w:rsidRPr="00FB3840">
        <w:rPr>
          <w:sz w:val="24"/>
          <w:szCs w:val="24"/>
        </w:rPr>
        <w:t>Строкин</w:t>
      </w:r>
      <w:proofErr w:type="spellEnd"/>
      <w:r w:rsidRPr="00FB3840">
        <w:rPr>
          <w:sz w:val="24"/>
          <w:szCs w:val="24"/>
        </w:rPr>
        <w:t xml:space="preserve"> В.С., Подкорытова Е.К., Подкорытова О.Ю.),  «Профилактика </w:t>
      </w:r>
      <w:proofErr w:type="spellStart"/>
      <w:proofErr w:type="gramStart"/>
      <w:r w:rsidRPr="00FB3840">
        <w:rPr>
          <w:sz w:val="24"/>
          <w:szCs w:val="24"/>
        </w:rPr>
        <w:t>дорожно</w:t>
      </w:r>
      <w:proofErr w:type="spellEnd"/>
      <w:r w:rsidRPr="00FB3840">
        <w:rPr>
          <w:sz w:val="24"/>
          <w:szCs w:val="24"/>
        </w:rPr>
        <w:t xml:space="preserve"> - транспортного</w:t>
      </w:r>
      <w:proofErr w:type="gramEnd"/>
      <w:r w:rsidRPr="00FB3840">
        <w:rPr>
          <w:sz w:val="24"/>
          <w:szCs w:val="24"/>
        </w:rPr>
        <w:t xml:space="preserve"> травматизма» (Татаринова М.М.), «Оказание  первой медицинской помощи» (Никонова Л.А.), «Восстановительный подход к предупреждению и разрешению конфликтов среди несовершеннолетних» (Подкорытова Е.К.), «Современное методическое обеспечение школьного курса «Технология»» (Подкорытова Е.Л.), «Методическое сопровождение начальной школы с низкими образовательными результатами» (Шаньгина О.В.)</w:t>
      </w:r>
      <w:r>
        <w:rPr>
          <w:sz w:val="24"/>
          <w:szCs w:val="24"/>
        </w:rPr>
        <w:t>, «Актуальные направления классных руководителей» (</w:t>
      </w:r>
      <w:proofErr w:type="spellStart"/>
      <w:r>
        <w:rPr>
          <w:sz w:val="24"/>
          <w:szCs w:val="24"/>
        </w:rPr>
        <w:t>Хорькова</w:t>
      </w:r>
      <w:proofErr w:type="spellEnd"/>
      <w:r>
        <w:rPr>
          <w:sz w:val="24"/>
          <w:szCs w:val="24"/>
        </w:rPr>
        <w:t xml:space="preserve"> Л.В.).</w:t>
      </w:r>
    </w:p>
    <w:p w:rsidR="009C2360" w:rsidRPr="00FB3840" w:rsidRDefault="009C2360" w:rsidP="00E446DB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Профессиональный ро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 20</w:t>
      </w:r>
      <w:proofErr w:type="gramEnd"/>
      <w:r>
        <w:rPr>
          <w:rFonts w:ascii="Times New Roman" w:hAnsi="Times New Roman" w:cs="Times New Roman"/>
          <w:sz w:val="24"/>
          <w:szCs w:val="24"/>
        </w:rPr>
        <w:t>18</w:t>
      </w:r>
      <w:r w:rsidRPr="00FB3840">
        <w:rPr>
          <w:rFonts w:ascii="Times New Roman" w:hAnsi="Times New Roman" w:cs="Times New Roman"/>
          <w:sz w:val="24"/>
          <w:szCs w:val="24"/>
        </w:rPr>
        <w:t xml:space="preserve"> году составил - 56%, что выше показателей запрошлый год на 19%.</w:t>
      </w:r>
    </w:p>
    <w:p w:rsidR="009C2360" w:rsidRPr="00FB3840" w:rsidRDefault="009C2360" w:rsidP="00E446DB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sz w:val="24"/>
          <w:szCs w:val="24"/>
        </w:rPr>
        <w:t xml:space="preserve">В текущем учебном году в целях повышения мастерства педагогов в школе прошли открытые уроки, на которых учителя показали, как работают над своей методической темой </w:t>
      </w:r>
    </w:p>
    <w:p w:rsidR="009C2360" w:rsidRPr="00FB3840" w:rsidRDefault="009C2360" w:rsidP="00E446DB">
      <w:pPr>
        <w:spacing w:after="0" w:line="0" w:lineRule="atLeast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840">
        <w:rPr>
          <w:rFonts w:ascii="Times New Roman" w:hAnsi="Times New Roman" w:cs="Times New Roman"/>
          <w:b/>
          <w:sz w:val="24"/>
          <w:szCs w:val="24"/>
        </w:rPr>
        <w:t>Педагогическая активность учителей</w:t>
      </w:r>
    </w:p>
    <w:p w:rsidR="009C2360" w:rsidRPr="00FB3840" w:rsidRDefault="009C2360" w:rsidP="00E446D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sz w:val="24"/>
          <w:szCs w:val="24"/>
        </w:rPr>
        <w:t>1. Муниципальные педагогические чтения (Никонова Л.А.);</w:t>
      </w:r>
    </w:p>
    <w:p w:rsidR="009C2360" w:rsidRPr="00FB3840" w:rsidRDefault="009C2360" w:rsidP="00E446D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sz w:val="24"/>
          <w:szCs w:val="24"/>
        </w:rPr>
        <w:t>2. Муниципальный туристический слет педагогических работников;</w:t>
      </w:r>
    </w:p>
    <w:p w:rsidR="009C2360" w:rsidRPr="00FB3840" w:rsidRDefault="009C2360" w:rsidP="00E446D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sz w:val="24"/>
          <w:szCs w:val="24"/>
        </w:rPr>
        <w:t xml:space="preserve">3. Конкурс на лучшую методическую разработку на </w:t>
      </w:r>
      <w:proofErr w:type="spellStart"/>
      <w:r w:rsidRPr="00FB3840">
        <w:rPr>
          <w:rFonts w:ascii="Times New Roman" w:hAnsi="Times New Roman" w:cs="Times New Roman"/>
          <w:sz w:val="24"/>
          <w:szCs w:val="24"/>
        </w:rPr>
        <w:t>инфоурок</w:t>
      </w:r>
      <w:proofErr w:type="gramStart"/>
      <w:r w:rsidRPr="00FB384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B3840"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:rsidR="009C2360" w:rsidRPr="00FB3840" w:rsidRDefault="009C2360" w:rsidP="00E446D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840">
        <w:rPr>
          <w:rFonts w:ascii="Times New Roman" w:hAnsi="Times New Roman" w:cs="Times New Roman"/>
          <w:sz w:val="24"/>
          <w:szCs w:val="24"/>
        </w:rPr>
        <w:t>4. Профессиональная спартакиада работников образования;</w:t>
      </w:r>
    </w:p>
    <w:p w:rsidR="009C2360" w:rsidRDefault="003E2265" w:rsidP="00E446D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C2360" w:rsidRPr="00FB3840">
        <w:rPr>
          <w:rFonts w:ascii="Times New Roman" w:hAnsi="Times New Roman" w:cs="Times New Roman"/>
          <w:sz w:val="24"/>
          <w:szCs w:val="24"/>
        </w:rPr>
        <w:t>На базе школы обобщение опыта по поддержанию системы работы с одаренными детьми по физической культуре</w:t>
      </w:r>
      <w:r w:rsidR="009C2360">
        <w:rPr>
          <w:rFonts w:ascii="Times New Roman" w:hAnsi="Times New Roman" w:cs="Times New Roman"/>
          <w:sz w:val="24"/>
          <w:szCs w:val="24"/>
        </w:rPr>
        <w:t>.</w:t>
      </w:r>
    </w:p>
    <w:p w:rsidR="009C2360" w:rsidRPr="00FB3840" w:rsidRDefault="009C2360" w:rsidP="00E446DB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Всероссийский конкурс профессионального мастерства «Учитель года-2018» муниципальный этап (Никонова Л.А.).</w:t>
      </w:r>
    </w:p>
    <w:p w:rsidR="00F1136B" w:rsidRDefault="00F1136B" w:rsidP="00703BD3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4105" w:rsidRDefault="00D54105" w:rsidP="00703BD3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DB" w:rsidRDefault="00E446DB" w:rsidP="00703BD3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DB" w:rsidRDefault="00E446DB" w:rsidP="00703BD3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36B" w:rsidRPr="00D54105" w:rsidRDefault="00F1136B" w:rsidP="00703BD3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05">
        <w:rPr>
          <w:rFonts w:ascii="Times New Roman" w:hAnsi="Times New Roman" w:cs="Times New Roman"/>
          <w:b/>
          <w:sz w:val="24"/>
          <w:szCs w:val="24"/>
        </w:rPr>
        <w:lastRenderedPageBreak/>
        <w:t>Раздел 7. Материально-техническое обеспечение</w:t>
      </w:r>
    </w:p>
    <w:p w:rsidR="000573D0" w:rsidRPr="000573D0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>Инфраструктура школы представлена отдельно стоящим зданием в 2 этажа общей площадью 849 кв.м. Прилегающий земельный участок 19 100 кв.м.</w:t>
      </w:r>
    </w:p>
    <w:p w:rsidR="000573D0" w:rsidRPr="000573D0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>Имеющиеся площади учебных кабинетов и общешкольных помещений позволяют осуществлять образовательную деятельность при численности контингента обучающихся  – 180.</w:t>
      </w:r>
    </w:p>
    <w:p w:rsidR="000573D0" w:rsidRPr="000573D0" w:rsidRDefault="000573D0" w:rsidP="000573D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73D0">
        <w:rPr>
          <w:rFonts w:ascii="Times New Roman" w:hAnsi="Times New Roman" w:cs="Times New Roman"/>
          <w:sz w:val="24"/>
          <w:szCs w:val="24"/>
        </w:rPr>
        <w:t xml:space="preserve">В школе есть оборудованные учебные кабинеты, библиотека, объекты спорта, в том числе приспособленные для использования инвалидами и лицами с ограниченными возможностями здоровья. </w:t>
      </w:r>
    </w:p>
    <w:p w:rsidR="000573D0" w:rsidRPr="000573D0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>Всего в школе 14 кабинетов, из них – 14 предназначено для учебы. В школе имеется библиотека. В библиотеке есть Интернет. В учреждении имеется  спортивный зал с двумя раздевалками. На школьной территории имеется спортивная площадка. Спортивная база школы укомплектована в соответствии с потребностями образовательного процесса. Кабинет физики оснащен необходимым оборудованием для проведения лабораторных работ. Кабинет химии имеет необходимый объем оборудования и реактивов для проведения практических работ с использованием лабораторных столов. Мастерские технического труда имеют достаточное количество инструментов. В кабинете обслуживающего труда для девочек: три швейные машины, 1оверлок, гладильная доска, утюг, оборудовано место для проведения уроков по кулинарии.</w:t>
      </w:r>
    </w:p>
    <w:p w:rsidR="00D54105" w:rsidRDefault="00D54105" w:rsidP="00983A2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54105" w:rsidRDefault="00D54105" w:rsidP="00703BD3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05">
        <w:rPr>
          <w:rFonts w:ascii="Times New Roman" w:hAnsi="Times New Roman" w:cs="Times New Roman"/>
          <w:b/>
          <w:sz w:val="24"/>
          <w:szCs w:val="24"/>
        </w:rPr>
        <w:t>Раздел 8. Библиотечно-информационное обеспечение</w:t>
      </w:r>
    </w:p>
    <w:p w:rsidR="00983A22" w:rsidRPr="00983A22" w:rsidRDefault="00983A22" w:rsidP="00983A2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характеристика:</w:t>
      </w:r>
    </w:p>
    <w:p w:rsidR="00983A22" w:rsidRPr="00370A3A" w:rsidRDefault="00983A22" w:rsidP="00983A2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объем библиотечного фонда </w:t>
      </w:r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370A3A" w:rsidRPr="00370A3A">
        <w:rPr>
          <w:rFonts w:ascii="Times New Roman" w:hAnsi="Times New Roman" w:cs="Times New Roman"/>
          <w:color w:val="000000" w:themeColor="text1"/>
          <w:sz w:val="24"/>
          <w:szCs w:val="24"/>
        </w:rPr>
        <w:t>5 600</w:t>
      </w:r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единицы;</w:t>
      </w:r>
    </w:p>
    <w:p w:rsidR="00983A22" w:rsidRPr="00370A3A" w:rsidRDefault="00983A22" w:rsidP="00983A2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− </w:t>
      </w:r>
      <w:proofErr w:type="spellStart"/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книгообеспеченность</w:t>
      </w:r>
      <w:proofErr w:type="spellEnd"/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100 процентов;</w:t>
      </w:r>
    </w:p>
    <w:p w:rsidR="00983A22" w:rsidRPr="00370A3A" w:rsidRDefault="00983A22" w:rsidP="00983A2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− обращаемость – 3578 единиц в год;</w:t>
      </w:r>
    </w:p>
    <w:p w:rsidR="00983A22" w:rsidRPr="00370A3A" w:rsidRDefault="00983A22" w:rsidP="00983A2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− объем учебного фонда – 1333 единицы</w:t>
      </w:r>
      <w:bookmarkStart w:id="0" w:name="_GoBack"/>
      <w:bookmarkEnd w:id="0"/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83A22" w:rsidRPr="00370A3A" w:rsidRDefault="00983A22" w:rsidP="00983A2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Фонд библиотеки формируется за счет областного бюджета.</w:t>
      </w:r>
    </w:p>
    <w:p w:rsidR="00983A22" w:rsidRPr="00370A3A" w:rsidRDefault="00983A22" w:rsidP="00983A2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0A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Состав фонда и его использование:</w:t>
      </w:r>
    </w:p>
    <w:tbl>
      <w:tblPr>
        <w:tblW w:w="0" w:type="auto"/>
        <w:jc w:val="center"/>
        <w:tblInd w:w="-2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5"/>
        <w:gridCol w:w="4427"/>
        <w:gridCol w:w="3291"/>
      </w:tblGrid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Вид литературы</w:t>
            </w:r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единиц в фонде</w:t>
            </w:r>
          </w:p>
        </w:tc>
      </w:tr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370A3A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2446</w:t>
            </w:r>
          </w:p>
        </w:tc>
      </w:tr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Педагогическая</w:t>
            </w:r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370A3A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370A3A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622</w:t>
            </w:r>
          </w:p>
        </w:tc>
      </w:tr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Справочная</w:t>
            </w:r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370A3A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Языковедение, литературоведение</w:t>
            </w:r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370A3A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1176</w:t>
            </w:r>
          </w:p>
        </w:tc>
      </w:tr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370A3A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1123</w:t>
            </w:r>
          </w:p>
        </w:tc>
      </w:tr>
      <w:tr w:rsidR="00983A22" w:rsidRPr="00370A3A" w:rsidTr="00285882">
        <w:trPr>
          <w:jc w:val="center"/>
        </w:trPr>
        <w:tc>
          <w:tcPr>
            <w:tcW w:w="625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7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983A22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3291" w:type="dxa"/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hideMark/>
          </w:tcPr>
          <w:p w:rsidR="00983A22" w:rsidRPr="00370A3A" w:rsidRDefault="00370A3A" w:rsidP="00983A22">
            <w:pPr>
              <w:spacing w:after="0"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0A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</w:tr>
    </w:tbl>
    <w:p w:rsidR="00983A22" w:rsidRPr="00983A22" w:rsidRDefault="00983A22" w:rsidP="00983A2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345</w:t>
      </w:r>
      <w:r w:rsidRPr="0098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A22" w:rsidRPr="00983A22" w:rsidRDefault="00983A22" w:rsidP="00983A2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22">
        <w:rPr>
          <w:rFonts w:ascii="Times New Roman" w:hAnsi="Times New Roman" w:cs="Times New Roman"/>
          <w:sz w:val="24"/>
          <w:szCs w:val="24"/>
        </w:rPr>
        <w:t xml:space="preserve">Средний уровень посещаемости библиотеки – </w:t>
      </w:r>
      <w:r w:rsidR="00370A3A">
        <w:rPr>
          <w:rFonts w:ascii="Times New Roman" w:hAnsi="Times New Roman" w:cs="Times New Roman"/>
          <w:sz w:val="24"/>
          <w:szCs w:val="24"/>
        </w:rPr>
        <w:t>11</w:t>
      </w:r>
      <w:r w:rsidRPr="00983A22">
        <w:rPr>
          <w:rFonts w:ascii="Times New Roman" w:hAnsi="Times New Roman" w:cs="Times New Roman"/>
          <w:sz w:val="24"/>
          <w:szCs w:val="24"/>
        </w:rPr>
        <w:t xml:space="preserve"> человек в день.</w:t>
      </w:r>
    </w:p>
    <w:p w:rsidR="00983A22" w:rsidRPr="00983A22" w:rsidRDefault="00983A22" w:rsidP="00983A2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A22">
        <w:rPr>
          <w:rFonts w:ascii="Times New Roman" w:hAnsi="Times New Roman" w:cs="Times New Roman"/>
          <w:sz w:val="24"/>
          <w:szCs w:val="24"/>
        </w:rPr>
        <w:t xml:space="preserve">На официальном сайте школы есть страница библиотеки с информацией </w:t>
      </w:r>
      <w:proofErr w:type="gramStart"/>
      <w:r w:rsidRPr="00983A22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A22">
        <w:rPr>
          <w:rFonts w:ascii="Times New Roman" w:hAnsi="Times New Roman" w:cs="Times New Roman"/>
          <w:sz w:val="24"/>
          <w:szCs w:val="24"/>
        </w:rPr>
        <w:t>учебной литературе, разрешенной к использованию в учебном процессе.</w:t>
      </w:r>
    </w:p>
    <w:p w:rsidR="000573D0" w:rsidRPr="00983A22" w:rsidRDefault="00983A22" w:rsidP="00983A22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A22">
        <w:rPr>
          <w:rFonts w:ascii="Times New Roman" w:hAnsi="Times New Roman" w:cs="Times New Roman"/>
          <w:sz w:val="24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0573D0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b/>
          <w:sz w:val="24"/>
          <w:szCs w:val="24"/>
        </w:rPr>
        <w:t>Общие выводы:</w:t>
      </w:r>
      <w:r w:rsidRPr="00057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73D0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0573D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школы в 201</w:t>
      </w:r>
      <w:r w:rsidR="00E96DA4">
        <w:rPr>
          <w:rFonts w:ascii="Times New Roman" w:hAnsi="Times New Roman" w:cs="Times New Roman"/>
          <w:sz w:val="24"/>
          <w:szCs w:val="24"/>
        </w:rPr>
        <w:t>8</w:t>
      </w:r>
      <w:r w:rsidRPr="000573D0">
        <w:rPr>
          <w:rFonts w:ascii="Times New Roman" w:hAnsi="Times New Roman" w:cs="Times New Roman"/>
          <w:sz w:val="24"/>
          <w:szCs w:val="24"/>
        </w:rPr>
        <w:t xml:space="preserve"> году по показателям деятельности общеобразовательной организации, подлежащей </w:t>
      </w:r>
      <w:proofErr w:type="spellStart"/>
      <w:r w:rsidRPr="000573D0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0573D0">
        <w:rPr>
          <w:rFonts w:ascii="Times New Roman" w:hAnsi="Times New Roman" w:cs="Times New Roman"/>
          <w:sz w:val="24"/>
          <w:szCs w:val="24"/>
        </w:rPr>
        <w:t xml:space="preserve">, утвержденным приказом Министерства образования и науки РФ от 10 декабря 2013 г. № 1324, позволяет сделать вывод о реализации целей и задач по созданию условий для обеспечения качественного общего образования и образовательными программами разного уровня образования в настоящее время и в перспективе: </w:t>
      </w:r>
      <w:proofErr w:type="gramEnd"/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lastRenderedPageBreak/>
        <w:t xml:space="preserve">1. Успешно реализуется образовательная программа начального общего образования, соответствующая требованиям ФГОС НОО. Результаты ВПР свидетельствуют о 100 % освоении ООП НОО;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2. Активно используются учителями образовательные технологии, способствующие развитию интеллектуальных способностей, логического мышления, общей культуры обучающихся, формированию </w:t>
      </w:r>
      <w:proofErr w:type="spellStart"/>
      <w:r w:rsidRPr="000573D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573D0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(читательской, математической, естественнонаучной компетентности), технологии поддержки индивидуальных образовательных маршрутов; </w:t>
      </w:r>
    </w:p>
    <w:p w:rsidR="00E96DA4" w:rsidRDefault="000573D0" w:rsidP="00E96DA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3. Анализ посещенных в течение учебного года уроков и внеурочных занятий свидетельствует о владении учителями методологией </w:t>
      </w:r>
      <w:proofErr w:type="spellStart"/>
      <w:r w:rsidRPr="000573D0">
        <w:rPr>
          <w:rFonts w:ascii="Times New Roman" w:hAnsi="Times New Roman" w:cs="Times New Roman"/>
          <w:sz w:val="24"/>
          <w:szCs w:val="24"/>
        </w:rPr>
        <w:t>системно</w:t>
      </w:r>
      <w:r w:rsidR="00E96DA4">
        <w:rPr>
          <w:rFonts w:ascii="Times New Roman" w:hAnsi="Times New Roman" w:cs="Times New Roman"/>
          <w:sz w:val="24"/>
          <w:szCs w:val="24"/>
        </w:rPr>
        <w:t>-</w:t>
      </w:r>
      <w:r w:rsidRPr="000573D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0573D0">
        <w:rPr>
          <w:rFonts w:ascii="Times New Roman" w:hAnsi="Times New Roman" w:cs="Times New Roman"/>
          <w:sz w:val="24"/>
          <w:szCs w:val="24"/>
        </w:rPr>
        <w:t xml:space="preserve"> подхода;</w:t>
      </w:r>
    </w:p>
    <w:p w:rsidR="00E96DA4" w:rsidRDefault="000573D0" w:rsidP="00E96D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4. Совершенствуются организационные формы </w:t>
      </w:r>
      <w:proofErr w:type="spellStart"/>
      <w:r w:rsidRPr="000573D0">
        <w:rPr>
          <w:rFonts w:ascii="Times New Roman" w:hAnsi="Times New Roman" w:cs="Times New Roman"/>
          <w:sz w:val="24"/>
          <w:szCs w:val="24"/>
        </w:rPr>
        <w:t>индивидуальноориентированного</w:t>
      </w:r>
      <w:proofErr w:type="spellEnd"/>
      <w:r w:rsidRPr="000573D0">
        <w:rPr>
          <w:rFonts w:ascii="Times New Roman" w:hAnsi="Times New Roman" w:cs="Times New Roman"/>
          <w:sz w:val="24"/>
          <w:szCs w:val="24"/>
        </w:rPr>
        <w:t xml:space="preserve"> и дифференцированного обучения в классах;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5. Сохранена и получила дальнейшее развитие эмоционально привлекательная воспитывающая среда школы, ресурсы которой позволяют проектировать образовательные отношения в соответствии с основными направлениями Стратегии развития воспитания в РФ до 2025 года;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>6. В течение 201</w:t>
      </w:r>
      <w:r w:rsidR="00E96DA4">
        <w:rPr>
          <w:rFonts w:ascii="Times New Roman" w:hAnsi="Times New Roman" w:cs="Times New Roman"/>
          <w:sz w:val="24"/>
          <w:szCs w:val="24"/>
        </w:rPr>
        <w:t>8</w:t>
      </w:r>
      <w:r w:rsidRPr="000573D0">
        <w:rPr>
          <w:rFonts w:ascii="Times New Roman" w:hAnsi="Times New Roman" w:cs="Times New Roman"/>
          <w:sz w:val="24"/>
          <w:szCs w:val="24"/>
        </w:rPr>
        <w:t xml:space="preserve"> года действия администрации были направлены на поддержку развития профессионального мастерства учителей, проведению мероприятий по обеспечению качества образования; </w:t>
      </w:r>
    </w:p>
    <w:p w:rsidR="00E96DA4" w:rsidRDefault="000573D0" w:rsidP="00E96D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7. Реализация задач Годового плана работы школы в течение учебного года позволила минимизировать риски достижения качества образовательных результатов освоения ООП разного уровня. Выявленные проблемы в организации и обеспечении образовательной деятельности предопределяют постановку следующих актуальных задач: </w:t>
      </w:r>
    </w:p>
    <w:p w:rsidR="00E96DA4" w:rsidRDefault="000573D0" w:rsidP="00E96DA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- активизировать деятельность предметных кафедр в соответствии с мероприятиями дорожной картой введения ФГОС ООО (5-7 классы);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- проведение системного анализа результатов Всероссийских проверочных работ в 4-х классах, результатов ОГЭ, ЕГЭ и внесение изменений в систему оценки качества образования в части усиления персонального мониторинга достижений обучающих и обучающихся, тематическое планирование образовательной деятельности на основе региональных, федеральных. Международных исследований качества образования;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>- оформление позитивных изменений в виде школьных,</w:t>
      </w:r>
      <w:r w:rsidR="00E96DA4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0573D0">
        <w:rPr>
          <w:rFonts w:ascii="Times New Roman" w:hAnsi="Times New Roman" w:cs="Times New Roman"/>
          <w:sz w:val="24"/>
          <w:szCs w:val="24"/>
        </w:rPr>
        <w:t xml:space="preserve"> и региональных инновационных проектов;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- распространение позитивных результатов педагогической деятельности в форме проведения семинаров, педагогических мастерских и мастер-классов, педагогических сессий (педагогического фестиваля профессионального мастерства).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- дальнейшее развитие профессиональной компетентности педагогического коллектива школы в области применения современных образовательных технологий в соответствии с индивидуальными и возрастными особенностями ребенка;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- дополнение системы сопровождения ребенка в образовательном процессе диагностическими и консультативными компонентами индивидуальной психолого-педагогической поддержки талантов детей и подростков. 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t xml:space="preserve">Задачи кадровой политики </w:t>
      </w:r>
      <w:r w:rsidR="00E96DA4">
        <w:rPr>
          <w:rFonts w:ascii="Times New Roman" w:hAnsi="Times New Roman" w:cs="Times New Roman"/>
          <w:sz w:val="24"/>
          <w:szCs w:val="24"/>
        </w:rPr>
        <w:t>МОУ «Останинская СОШ»</w:t>
      </w:r>
      <w:r w:rsidRPr="000573D0">
        <w:rPr>
          <w:rFonts w:ascii="Times New Roman" w:hAnsi="Times New Roman" w:cs="Times New Roman"/>
          <w:sz w:val="24"/>
          <w:szCs w:val="24"/>
        </w:rPr>
        <w:t xml:space="preserve"> на следующий отчетный период:  оказание действенной помощи педагогическим работникам </w:t>
      </w:r>
      <w:proofErr w:type="gramStart"/>
      <w:r w:rsidRPr="000573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96DA4">
        <w:rPr>
          <w:rFonts w:ascii="Times New Roman" w:hAnsi="Times New Roman" w:cs="Times New Roman"/>
          <w:sz w:val="24"/>
          <w:szCs w:val="24"/>
        </w:rPr>
        <w:t>: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sym w:font="Symbol" w:char="F0B7"/>
      </w:r>
      <w:r w:rsidRPr="000573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3D0">
        <w:rPr>
          <w:rFonts w:ascii="Times New Roman" w:hAnsi="Times New Roman" w:cs="Times New Roman"/>
          <w:sz w:val="24"/>
          <w:szCs w:val="24"/>
        </w:rPr>
        <w:t>совершенствовании</w:t>
      </w:r>
      <w:proofErr w:type="gramEnd"/>
      <w:r w:rsidRPr="000573D0">
        <w:rPr>
          <w:rFonts w:ascii="Times New Roman" w:hAnsi="Times New Roman" w:cs="Times New Roman"/>
          <w:sz w:val="24"/>
          <w:szCs w:val="24"/>
        </w:rPr>
        <w:t xml:space="preserve"> организации образовательного процесса, в обобщении и внедрении передового педагогического опыта в части обеспечения индивидуального и дифференцированного подходов, поддержки обучающихся с учебными дефицитами;  оказание научно-методической поддержки учителям, проявляющим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sym w:font="Symbol" w:char="F0B7"/>
      </w:r>
      <w:r w:rsidRPr="000573D0">
        <w:rPr>
          <w:rFonts w:ascii="Times New Roman" w:hAnsi="Times New Roman" w:cs="Times New Roman"/>
          <w:sz w:val="24"/>
          <w:szCs w:val="24"/>
        </w:rPr>
        <w:t xml:space="preserve"> стремление к росту, </w:t>
      </w:r>
      <w:proofErr w:type="spellStart"/>
      <w:r w:rsidRPr="000573D0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0573D0">
        <w:rPr>
          <w:rFonts w:ascii="Times New Roman" w:hAnsi="Times New Roman" w:cs="Times New Roman"/>
          <w:sz w:val="24"/>
          <w:szCs w:val="24"/>
        </w:rPr>
        <w:t>, самосовершенствованию, готовности к решению профессиональных задач, готовности к педагогическому творчеству;  совершенствование научно-методической работы по развитию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sym w:font="Symbol" w:char="F0B7"/>
      </w:r>
      <w:r w:rsidRPr="000573D0">
        <w:rPr>
          <w:rFonts w:ascii="Times New Roman" w:hAnsi="Times New Roman" w:cs="Times New Roman"/>
          <w:sz w:val="24"/>
          <w:szCs w:val="24"/>
        </w:rPr>
        <w:t xml:space="preserve"> корпоративных моделей повышения квалификации педагогических кадров;  содействие развитию профессионального мастерства педагогических</w:t>
      </w:r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0573D0">
        <w:rPr>
          <w:rFonts w:ascii="Times New Roman" w:hAnsi="Times New Roman" w:cs="Times New Roman"/>
          <w:sz w:val="24"/>
          <w:szCs w:val="24"/>
        </w:rPr>
        <w:t xml:space="preserve"> кадров в части вовлечения в профессиональные конкурсы разного уровня;  содействие укреплению норм профессиональной этики </w:t>
      </w:r>
      <w:proofErr w:type="gramStart"/>
      <w:r w:rsidRPr="000573D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96DA4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sym w:font="Symbol" w:char="F0B7"/>
      </w:r>
      <w:r w:rsidR="00E96DA4">
        <w:rPr>
          <w:rFonts w:ascii="Times New Roman" w:hAnsi="Times New Roman" w:cs="Times New Roman"/>
          <w:sz w:val="24"/>
          <w:szCs w:val="24"/>
        </w:rPr>
        <w:t xml:space="preserve"> педагогической культуре; </w:t>
      </w:r>
      <w:r w:rsidRPr="000573D0">
        <w:rPr>
          <w:rFonts w:ascii="Times New Roman" w:hAnsi="Times New Roman" w:cs="Times New Roman"/>
          <w:sz w:val="24"/>
          <w:szCs w:val="24"/>
        </w:rPr>
        <w:t>решение вопросов материального стимулирования педагогов,</w:t>
      </w:r>
    </w:p>
    <w:p w:rsidR="000573D0" w:rsidRPr="000573D0" w:rsidRDefault="000573D0" w:rsidP="000573D0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3D0">
        <w:rPr>
          <w:rFonts w:ascii="Times New Roman" w:hAnsi="Times New Roman" w:cs="Times New Roman"/>
          <w:sz w:val="24"/>
          <w:szCs w:val="24"/>
        </w:rPr>
        <w:sym w:font="Symbol" w:char="F0B7"/>
      </w:r>
      <w:r w:rsidRPr="000573D0">
        <w:rPr>
          <w:rFonts w:ascii="Times New Roman" w:hAnsi="Times New Roman" w:cs="Times New Roman"/>
          <w:sz w:val="24"/>
          <w:szCs w:val="24"/>
        </w:rPr>
        <w:t xml:space="preserve"> повышающих свою квалификацию, добивающихся высокого качества образовательных результатов обучающихся и роста достижений, как собственных, так и обучающихся</w:t>
      </w:r>
    </w:p>
    <w:sectPr w:rsidR="000573D0" w:rsidRPr="000573D0" w:rsidSect="0069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5B9" w:rsidRDefault="002575B9" w:rsidP="0076208C">
      <w:pPr>
        <w:spacing w:after="0" w:line="240" w:lineRule="auto"/>
      </w:pPr>
      <w:r>
        <w:separator/>
      </w:r>
    </w:p>
  </w:endnote>
  <w:endnote w:type="continuationSeparator" w:id="1">
    <w:p w:rsidR="002575B9" w:rsidRDefault="002575B9" w:rsidP="0076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5B9" w:rsidRDefault="002575B9" w:rsidP="0076208C">
      <w:pPr>
        <w:spacing w:after="0" w:line="240" w:lineRule="auto"/>
      </w:pPr>
      <w:r>
        <w:separator/>
      </w:r>
    </w:p>
  </w:footnote>
  <w:footnote w:type="continuationSeparator" w:id="1">
    <w:p w:rsidR="002575B9" w:rsidRDefault="002575B9" w:rsidP="0076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27D"/>
    <w:multiLevelType w:val="multilevel"/>
    <w:tmpl w:val="563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75737"/>
    <w:multiLevelType w:val="multilevel"/>
    <w:tmpl w:val="3C52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82CCE"/>
    <w:multiLevelType w:val="hybridMultilevel"/>
    <w:tmpl w:val="4FA4C796"/>
    <w:lvl w:ilvl="0" w:tplc="D7E4BE3A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C02"/>
    <w:rsid w:val="00022E76"/>
    <w:rsid w:val="000573D0"/>
    <w:rsid w:val="00066A92"/>
    <w:rsid w:val="00066FC7"/>
    <w:rsid w:val="00084837"/>
    <w:rsid w:val="000E32C0"/>
    <w:rsid w:val="00120BAD"/>
    <w:rsid w:val="00143251"/>
    <w:rsid w:val="00193D6C"/>
    <w:rsid w:val="0019704B"/>
    <w:rsid w:val="001A4C10"/>
    <w:rsid w:val="001B702B"/>
    <w:rsid w:val="002325EB"/>
    <w:rsid w:val="002527E9"/>
    <w:rsid w:val="002575B9"/>
    <w:rsid w:val="00285882"/>
    <w:rsid w:val="002918F0"/>
    <w:rsid w:val="002A5423"/>
    <w:rsid w:val="002B771A"/>
    <w:rsid w:val="002C100D"/>
    <w:rsid w:val="002F4449"/>
    <w:rsid w:val="00333A2A"/>
    <w:rsid w:val="00352E28"/>
    <w:rsid w:val="00370A3A"/>
    <w:rsid w:val="003763D9"/>
    <w:rsid w:val="0037728C"/>
    <w:rsid w:val="003A7900"/>
    <w:rsid w:val="003C204B"/>
    <w:rsid w:val="003E2265"/>
    <w:rsid w:val="00436D0F"/>
    <w:rsid w:val="00464588"/>
    <w:rsid w:val="00465E9D"/>
    <w:rsid w:val="00485AE9"/>
    <w:rsid w:val="00492427"/>
    <w:rsid w:val="004C5E88"/>
    <w:rsid w:val="004E185F"/>
    <w:rsid w:val="00523C57"/>
    <w:rsid w:val="00541B6A"/>
    <w:rsid w:val="00545953"/>
    <w:rsid w:val="00546E73"/>
    <w:rsid w:val="00551ECD"/>
    <w:rsid w:val="005743A4"/>
    <w:rsid w:val="00574916"/>
    <w:rsid w:val="005A456E"/>
    <w:rsid w:val="00634673"/>
    <w:rsid w:val="00637F5F"/>
    <w:rsid w:val="00641155"/>
    <w:rsid w:val="00696AB8"/>
    <w:rsid w:val="006B209C"/>
    <w:rsid w:val="006C297D"/>
    <w:rsid w:val="00702288"/>
    <w:rsid w:val="00703BD3"/>
    <w:rsid w:val="0075486B"/>
    <w:rsid w:val="0076208C"/>
    <w:rsid w:val="00766EAB"/>
    <w:rsid w:val="00770280"/>
    <w:rsid w:val="00770C72"/>
    <w:rsid w:val="007935E3"/>
    <w:rsid w:val="007950D5"/>
    <w:rsid w:val="007A54CF"/>
    <w:rsid w:val="007A64B6"/>
    <w:rsid w:val="007B1632"/>
    <w:rsid w:val="007F4DAE"/>
    <w:rsid w:val="007F6619"/>
    <w:rsid w:val="00817657"/>
    <w:rsid w:val="00834621"/>
    <w:rsid w:val="00844AFD"/>
    <w:rsid w:val="008B4EB4"/>
    <w:rsid w:val="008D32C7"/>
    <w:rsid w:val="00941EF6"/>
    <w:rsid w:val="00983A22"/>
    <w:rsid w:val="0098468C"/>
    <w:rsid w:val="009C2360"/>
    <w:rsid w:val="009C3985"/>
    <w:rsid w:val="009C685C"/>
    <w:rsid w:val="009E74CC"/>
    <w:rsid w:val="009F7E28"/>
    <w:rsid w:val="00A27C0F"/>
    <w:rsid w:val="00A60102"/>
    <w:rsid w:val="00A63BD7"/>
    <w:rsid w:val="00A77030"/>
    <w:rsid w:val="00AA6997"/>
    <w:rsid w:val="00AB6020"/>
    <w:rsid w:val="00AC2583"/>
    <w:rsid w:val="00AC7B85"/>
    <w:rsid w:val="00AD2CCB"/>
    <w:rsid w:val="00AE66D2"/>
    <w:rsid w:val="00AF55B6"/>
    <w:rsid w:val="00B15ED8"/>
    <w:rsid w:val="00B16C02"/>
    <w:rsid w:val="00B2700F"/>
    <w:rsid w:val="00B64E72"/>
    <w:rsid w:val="00B66718"/>
    <w:rsid w:val="00B83BF0"/>
    <w:rsid w:val="00BB1B05"/>
    <w:rsid w:val="00BC2DC0"/>
    <w:rsid w:val="00BC7202"/>
    <w:rsid w:val="00BD7F15"/>
    <w:rsid w:val="00C23E38"/>
    <w:rsid w:val="00C52C26"/>
    <w:rsid w:val="00C626CE"/>
    <w:rsid w:val="00C63BB0"/>
    <w:rsid w:val="00C66270"/>
    <w:rsid w:val="00C667B1"/>
    <w:rsid w:val="00C76C4C"/>
    <w:rsid w:val="00CA4960"/>
    <w:rsid w:val="00D12B15"/>
    <w:rsid w:val="00D23851"/>
    <w:rsid w:val="00D422BF"/>
    <w:rsid w:val="00D54105"/>
    <w:rsid w:val="00D54BC1"/>
    <w:rsid w:val="00D85920"/>
    <w:rsid w:val="00D918B1"/>
    <w:rsid w:val="00DA6DF3"/>
    <w:rsid w:val="00DE07CF"/>
    <w:rsid w:val="00E066A8"/>
    <w:rsid w:val="00E16BA7"/>
    <w:rsid w:val="00E35DA2"/>
    <w:rsid w:val="00E37F90"/>
    <w:rsid w:val="00E446DB"/>
    <w:rsid w:val="00E450DE"/>
    <w:rsid w:val="00E45E30"/>
    <w:rsid w:val="00E96DA4"/>
    <w:rsid w:val="00EB3745"/>
    <w:rsid w:val="00ED752B"/>
    <w:rsid w:val="00EE76FF"/>
    <w:rsid w:val="00EF000D"/>
    <w:rsid w:val="00F1136B"/>
    <w:rsid w:val="00F6296E"/>
    <w:rsid w:val="00F82CCE"/>
    <w:rsid w:val="00FD0179"/>
    <w:rsid w:val="00FD30AA"/>
    <w:rsid w:val="00FE5605"/>
    <w:rsid w:val="00FE6996"/>
    <w:rsid w:val="00FE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6C4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76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208C"/>
  </w:style>
  <w:style w:type="paragraph" w:styleId="a7">
    <w:name w:val="footer"/>
    <w:basedOn w:val="a"/>
    <w:link w:val="a8"/>
    <w:uiPriority w:val="99"/>
    <w:semiHidden/>
    <w:unhideWhenUsed/>
    <w:rsid w:val="0076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208C"/>
  </w:style>
  <w:style w:type="character" w:styleId="a9">
    <w:name w:val="Hyperlink"/>
    <w:basedOn w:val="a0"/>
    <w:uiPriority w:val="99"/>
    <w:semiHidden/>
    <w:unhideWhenUsed/>
    <w:rsid w:val="00E37F9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37F90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AC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5DA2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9C2360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C2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hyperlink" Target="https://ostanino.uralschool.ru/sveden/document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yperlink" Target="https://ostanino.uralschool.ru/sveden/education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83;&#1077;&#1085;&#1072;%20&#1050;&#1072;&#1093;&#1088;&#1072;&#1084;&#1072;&#1085;&#1086;&#1074;&#1085;&#1072;\AppData\Roaming\Microsoft\Excel\&#1076;&#1083;&#1103;%20&#1056;&#1042;%20(version%202)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5;&#1083;&#1077;&#1085;&#1072;%20&#1050;&#1072;&#1093;&#1088;&#1072;&#1084;&#1072;&#1085;&#1086;&#1074;&#1085;&#1072;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ООП НОО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1.5331652948480655E-4"/>
          <c:y val="4.2990707242675966E-2"/>
          <c:w val="0.6430037632855754"/>
          <c:h val="0.94366212109921477"/>
        </c:manualLayout>
      </c:layout>
      <c:bar3DChart>
        <c:barDir val="col"/>
        <c:grouping val="standard"/>
        <c:ser>
          <c:idx val="0"/>
          <c:order val="0"/>
          <c:tx>
            <c:strRef>
              <c:f>Лист1!$A$6</c:f>
              <c:strCache>
                <c:ptCount val="1"/>
                <c:pt idx="0">
                  <c:v>Общее количество обучающихся в среднем звене</c:v>
                </c:pt>
              </c:strCache>
            </c:strRef>
          </c:tx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val>
            <c:numRef>
              <c:f>Лист1!$A$7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Кол-во обучающихся с ОВЗ</c:v>
                </c:pt>
              </c:strCache>
            </c:strRef>
          </c:tx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val>
            <c:numRef>
              <c:f>Лист1!$B$7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Лист1!$C$6</c:f>
              <c:strCache>
                <c:ptCount val="1"/>
                <c:pt idx="0">
                  <c:v>Кол-во обучающихся по АООП</c:v>
                </c:pt>
              </c:strCache>
            </c:strRef>
          </c:tx>
          <c:dLbls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val>
            <c:numRef>
              <c:f>Лист1!$C$7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Val val="1"/>
        </c:dLbls>
        <c:shape val="pyramid"/>
        <c:axId val="39325056"/>
        <c:axId val="39376000"/>
        <c:axId val="10030592"/>
      </c:bar3DChart>
      <c:catAx>
        <c:axId val="39325056"/>
        <c:scaling>
          <c:orientation val="minMax"/>
        </c:scaling>
        <c:delete val="1"/>
        <c:axPos val="b"/>
        <c:tickLblPos val="nextTo"/>
        <c:crossAx val="39376000"/>
        <c:crosses val="autoZero"/>
        <c:auto val="1"/>
        <c:lblAlgn val="ctr"/>
        <c:lblOffset val="100"/>
      </c:catAx>
      <c:valAx>
        <c:axId val="39376000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39325056"/>
        <c:crosses val="autoZero"/>
        <c:crossBetween val="between"/>
      </c:valAx>
      <c:serAx>
        <c:axId val="10030592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 i="1"/>
            </a:pPr>
            <a:endParaRPr lang="ru-RU"/>
          </a:p>
        </c:txPr>
        <c:crossAx val="39376000"/>
        <c:crosses val="autoZero"/>
      </c:ser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190476190476197E-2"/>
          <c:y val="6.4748201438849129E-2"/>
          <c:w val="0.56349206349206349"/>
          <c:h val="0.5216359591158299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в классе</c:v>
                </c:pt>
              </c:strCache>
            </c:strRef>
          </c:tx>
          <c:spPr>
            <a:solidFill>
              <a:srgbClr val="BBE0E3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Sheet1!$B$1:$F$1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8</c:v>
                </c:pt>
                <c:pt idx="1">
                  <c:v>11</c:v>
                </c:pt>
                <c:pt idx="2">
                  <c:v>7</c:v>
                </c:pt>
                <c:pt idx="3">
                  <c:v>11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Участников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Sheet1!$B$1:$F$1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rgbClr val="009999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Sheet1!$B$1:$F$1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Sheet1!$B$1:$F$1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gapDepth val="0"/>
        <c:shape val="box"/>
        <c:axId val="41985536"/>
        <c:axId val="41987072"/>
        <c:axId val="0"/>
      </c:bar3DChart>
      <c:catAx>
        <c:axId val="419855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1987072"/>
        <c:crosses val="autoZero"/>
        <c:auto val="1"/>
        <c:lblAlgn val="ctr"/>
        <c:lblOffset val="100"/>
        <c:tickLblSkip val="1"/>
        <c:tickMarkSkip val="1"/>
      </c:catAx>
      <c:valAx>
        <c:axId val="4198707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19855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714285714285903"/>
          <c:y val="0.16356333455497238"/>
          <c:w val="0.33650793650793681"/>
          <c:h val="0.2046081686897741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5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3127004957713704E-2"/>
          <c:y val="3.6121109861267341E-2"/>
          <c:w val="0.7517120516185497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класс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2017 год</c:v>
                </c:pt>
                <c:pt idx="1">
                  <c:v>2018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1913728"/>
        <c:axId val="41821312"/>
      </c:barChart>
      <c:catAx>
        <c:axId val="41913728"/>
        <c:scaling>
          <c:orientation val="minMax"/>
        </c:scaling>
        <c:axPos val="b"/>
        <c:tickLblPos val="nextTo"/>
        <c:crossAx val="41821312"/>
        <c:crosses val="autoZero"/>
        <c:auto val="1"/>
        <c:lblAlgn val="ctr"/>
        <c:lblOffset val="100"/>
      </c:catAx>
      <c:valAx>
        <c:axId val="41821312"/>
        <c:scaling>
          <c:orientation val="minMax"/>
        </c:scaling>
        <c:axPos val="l"/>
        <c:majorGridlines/>
        <c:numFmt formatCode="General" sourceLinked="1"/>
        <c:tickLblPos val="nextTo"/>
        <c:crossAx val="41913728"/>
        <c:crosses val="autoZero"/>
        <c:crossBetween val="between"/>
      </c:valAx>
    </c:plotArea>
    <c:legend>
      <c:legendPos val="r"/>
      <c:legendEntry>
        <c:idx val="2"/>
        <c:delete val="1"/>
      </c:legendEntry>
      <c:layout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как родители оценивают школу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родители оценивают школы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/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0.12000000000000002</c:v>
                </c:pt>
                <c:pt idx="2">
                  <c:v>8.0000000000000043E-2</c:v>
                </c:pt>
                <c:pt idx="3">
                  <c:v>3.0000000000000002E-2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1482747089046363"/>
          <c:y val="0.43778433945756862"/>
          <c:w val="0.31824846218547143"/>
          <c:h val="0.28703037120359981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9"/>
  <c:chart>
    <c:title>
      <c:tx>
        <c:rich>
          <a:bodyPr/>
          <a:lstStyle/>
          <a:p>
            <a:pPr>
              <a:defRPr/>
            </a:pPr>
            <a:r>
              <a:rPr lang="ru-RU"/>
              <a:t>ООП ООО</a:t>
            </a:r>
          </a:p>
        </c:rich>
      </c:tx>
      <c:layout>
        <c:manualLayout>
          <c:xMode val="edge"/>
          <c:yMode val="edge"/>
          <c:x val="0.3885026566801103"/>
          <c:y val="3.6036036036036036E-2"/>
        </c:manualLayout>
      </c:layout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Лист1!$A$3:$C$3</c:f>
              <c:strCache>
                <c:ptCount val="3"/>
                <c:pt idx="0">
                  <c:v>Общее количество обучающихся в среднем звене</c:v>
                </c:pt>
                <c:pt idx="1">
                  <c:v>Кол-во обучающихся с ОВЗ</c:v>
                </c:pt>
                <c:pt idx="2">
                  <c:v>Кол-во обучающихся по АООП</c:v>
                </c:pt>
              </c:strCache>
            </c:strRef>
          </c:cat>
          <c:val>
            <c:numRef>
              <c:f>Лист1!$A$4:$C$4</c:f>
              <c:numCache>
                <c:formatCode>General</c:formatCode>
                <c:ptCount val="3"/>
                <c:pt idx="0">
                  <c:v>49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hape val="cone"/>
        <c:axId val="39926016"/>
        <c:axId val="39931904"/>
        <c:axId val="39331136"/>
      </c:bar3DChart>
      <c:catAx>
        <c:axId val="39926016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 i="1"/>
            </a:pPr>
            <a:endParaRPr lang="ru-RU"/>
          </a:p>
        </c:txPr>
        <c:crossAx val="39931904"/>
        <c:crosses val="autoZero"/>
        <c:auto val="1"/>
        <c:lblAlgn val="ctr"/>
        <c:lblOffset val="100"/>
      </c:catAx>
      <c:valAx>
        <c:axId val="3993190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39926016"/>
        <c:crosses val="autoZero"/>
        <c:crossBetween val="between"/>
      </c:valAx>
      <c:serAx>
        <c:axId val="39331136"/>
        <c:scaling>
          <c:orientation val="minMax"/>
        </c:scaling>
        <c:delete val="1"/>
        <c:axPos val="b"/>
        <c:tickLblPos val="nextTo"/>
        <c:crossAx val="39931904"/>
        <c:crosses val="autoZero"/>
      </c:ser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техническая </c:v>
                </c:pt>
                <c:pt idx="1">
                  <c:v>художественная </c:v>
                </c:pt>
                <c:pt idx="2">
                  <c:v>социально-педагогическая </c:v>
                </c:pt>
                <c:pt idx="3">
                  <c:v>физкультурно-спортивная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7</c:v>
                </c:pt>
                <c:pt idx="2">
                  <c:v>32</c:v>
                </c:pt>
                <c:pt idx="3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техническая </c:v>
                </c:pt>
                <c:pt idx="1">
                  <c:v>художественная </c:v>
                </c:pt>
                <c:pt idx="2">
                  <c:v>социально-педагогическая </c:v>
                </c:pt>
                <c:pt idx="3">
                  <c:v>физкультурно-спортивная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30</c:v>
                </c:pt>
                <c:pt idx="3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 год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техническая </c:v>
                </c:pt>
                <c:pt idx="1">
                  <c:v>художественная </c:v>
                </c:pt>
                <c:pt idx="2">
                  <c:v>социально-педагогическая </c:v>
                </c:pt>
                <c:pt idx="3">
                  <c:v>физкультурно-спортивная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28</c:v>
                </c:pt>
                <c:pt idx="3">
                  <c:v>45</c:v>
                </c:pt>
              </c:numCache>
            </c:numRef>
          </c:val>
        </c:ser>
        <c:axId val="39975552"/>
        <c:axId val="40178048"/>
      </c:barChart>
      <c:catAx>
        <c:axId val="39975552"/>
        <c:scaling>
          <c:orientation val="minMax"/>
        </c:scaling>
        <c:axPos val="b"/>
        <c:tickLblPos val="nextTo"/>
        <c:crossAx val="40178048"/>
        <c:crosses val="autoZero"/>
        <c:auto val="1"/>
        <c:lblAlgn val="ctr"/>
        <c:lblOffset val="100"/>
      </c:catAx>
      <c:valAx>
        <c:axId val="40178048"/>
        <c:scaling>
          <c:orientation val="minMax"/>
        </c:scaling>
        <c:axPos val="l"/>
        <c:majorGridlines/>
        <c:numFmt formatCode="General" sourceLinked="1"/>
        <c:tickLblPos val="nextTo"/>
        <c:crossAx val="39975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18102034120734"/>
          <c:y val="0.367524444059878"/>
          <c:w val="0.14019397965879266"/>
          <c:h val="0.3382111851403195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 базе школы</c:v>
                </c:pt>
                <c:pt idx="1">
                  <c:v>вне школы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0.62000000000000155</c:v>
                </c:pt>
                <c:pt idx="1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 базе школы</c:v>
                </c:pt>
                <c:pt idx="1">
                  <c:v>вне школы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на базе школы</c:v>
                </c:pt>
                <c:pt idx="1">
                  <c:v>вне школы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0.65000000000000191</c:v>
                </c:pt>
                <c:pt idx="1">
                  <c:v>0.13</c:v>
                </c:pt>
              </c:numCache>
            </c:numRef>
          </c:val>
        </c:ser>
        <c:axId val="40446208"/>
        <c:axId val="40456192"/>
      </c:barChart>
      <c:catAx>
        <c:axId val="40446208"/>
        <c:scaling>
          <c:orientation val="minMax"/>
        </c:scaling>
        <c:axPos val="b"/>
        <c:tickLblPos val="nextTo"/>
        <c:crossAx val="40456192"/>
        <c:crosses val="autoZero"/>
        <c:auto val="1"/>
        <c:lblAlgn val="ctr"/>
        <c:lblOffset val="100"/>
      </c:catAx>
      <c:valAx>
        <c:axId val="40456192"/>
        <c:scaling>
          <c:orientation val="minMax"/>
        </c:scaling>
        <c:axPos val="l"/>
        <c:majorGridlines/>
        <c:numFmt formatCode="0%" sourceLinked="1"/>
        <c:tickLblPos val="nextTo"/>
        <c:crossAx val="404462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2017-2018уч.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0.99299999999999999</c:v>
                </c:pt>
                <c:pt idx="2">
                  <c:v>0.99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2017-2018уч.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 уч.год</c:v>
                </c:pt>
                <c:pt idx="1">
                  <c:v>2016-2017 уч.год</c:v>
                </c:pt>
                <c:pt idx="2">
                  <c:v>2017-2018уч.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0474880"/>
        <c:axId val="40484864"/>
      </c:barChart>
      <c:catAx>
        <c:axId val="40474880"/>
        <c:scaling>
          <c:orientation val="minMax"/>
        </c:scaling>
        <c:axPos val="b"/>
        <c:tickLblPos val="nextTo"/>
        <c:crossAx val="40484864"/>
        <c:crosses val="autoZero"/>
        <c:auto val="1"/>
        <c:lblAlgn val="ctr"/>
        <c:lblOffset val="100"/>
      </c:catAx>
      <c:valAx>
        <c:axId val="40484864"/>
        <c:scaling>
          <c:orientation val="minMax"/>
        </c:scaling>
        <c:axPos val="l"/>
        <c:majorGridlines/>
        <c:numFmt formatCode="0%" sourceLinked="1"/>
        <c:tickLblPos val="nextTo"/>
        <c:crossAx val="4047488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7572363313740765E-2"/>
          <c:y val="5.5687420515734512E-2"/>
          <c:w val="0.88599571180363013"/>
          <c:h val="0.700457829369266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0.38000000000000089</c:v>
                </c:pt>
                <c:pt idx="1">
                  <c:v>0.4</c:v>
                </c:pt>
                <c:pt idx="2" formatCode="0.00%">
                  <c:v>0.3850000000000009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40518400"/>
        <c:axId val="40519936"/>
      </c:barChart>
      <c:catAx>
        <c:axId val="40518400"/>
        <c:scaling>
          <c:orientation val="minMax"/>
        </c:scaling>
        <c:axPos val="b"/>
        <c:tickLblPos val="nextTo"/>
        <c:crossAx val="40519936"/>
        <c:crosses val="autoZero"/>
        <c:auto val="1"/>
        <c:lblAlgn val="ctr"/>
        <c:lblOffset val="100"/>
      </c:catAx>
      <c:valAx>
        <c:axId val="40519936"/>
        <c:scaling>
          <c:orientation val="minMax"/>
        </c:scaling>
        <c:axPos val="l"/>
        <c:majorGridlines/>
        <c:numFmt formatCode="0%" sourceLinked="1"/>
        <c:tickLblPos val="nextTo"/>
        <c:crossAx val="4051840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5443427679648132E-2"/>
          <c:y val="6.9827167830436535E-2"/>
          <c:w val="0.79665990399848818"/>
          <c:h val="0.7258906551775381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2017 год. 4 класс</c:v>
                </c:pt>
                <c:pt idx="1">
                  <c:v>2018 год, 5-й класс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0.28600000000000031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2017 год. 4 класс</c:v>
                </c:pt>
                <c:pt idx="1">
                  <c:v>2018 год, 5-й класс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0.28600000000000031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2017 год. 4 класс</c:v>
                </c:pt>
                <c:pt idx="1">
                  <c:v>2018 год, 5-й класс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 formatCode="0%">
                  <c:v>0.60000000000000064</c:v>
                </c:pt>
                <c:pt idx="1">
                  <c:v>0.28600000000000031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2017 год. 4 класс</c:v>
                </c:pt>
                <c:pt idx="1">
                  <c:v>2018 год, 5-й класс</c:v>
                </c:pt>
              </c:strCache>
            </c:strRef>
          </c:cat>
          <c:val>
            <c:numRef>
              <c:f>Лист1!$E$2:$E$5</c:f>
              <c:numCache>
                <c:formatCode>0.00%</c:formatCode>
                <c:ptCount val="4"/>
                <c:pt idx="0" formatCode="0%">
                  <c:v>0.4</c:v>
                </c:pt>
                <c:pt idx="1">
                  <c:v>0.14300000000000004</c:v>
                </c:pt>
              </c:numCache>
            </c:numRef>
          </c:val>
        </c:ser>
        <c:axId val="40600320"/>
        <c:axId val="40601856"/>
      </c:barChart>
      <c:catAx>
        <c:axId val="40600320"/>
        <c:scaling>
          <c:orientation val="minMax"/>
        </c:scaling>
        <c:axPos val="b"/>
        <c:tickLblPos val="nextTo"/>
        <c:crossAx val="40601856"/>
        <c:crosses val="autoZero"/>
        <c:auto val="1"/>
        <c:lblAlgn val="ctr"/>
        <c:lblOffset val="100"/>
      </c:catAx>
      <c:valAx>
        <c:axId val="40601856"/>
        <c:scaling>
          <c:orientation val="minMax"/>
        </c:scaling>
        <c:axPos val="l"/>
        <c:majorGridlines/>
        <c:numFmt formatCode="0%" sourceLinked="1"/>
        <c:tickLblPos val="nextTo"/>
        <c:crossAx val="40600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277703091991564"/>
          <c:y val="0.25397396753977253"/>
          <c:w val="6.5213677558597999E-2"/>
          <c:h val="0.4920520649204575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4 класс, 2017</c:v>
                </c:pt>
                <c:pt idx="1">
                  <c:v>5 класс, 2018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4 класс, 2017</c:v>
                </c:pt>
                <c:pt idx="1">
                  <c:v>5 класс, 2018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4 класс, 2017</c:v>
                </c:pt>
                <c:pt idx="1">
                  <c:v>5 класс, 2018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0.30000000000000032</c:v>
                </c:pt>
                <c:pt idx="1">
                  <c:v>0.2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2"/>
                <c:pt idx="0">
                  <c:v>4 класс, 2017</c:v>
                </c:pt>
                <c:pt idx="1">
                  <c:v>5 класс, 2018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</c:numCache>
            </c:numRef>
          </c:val>
        </c:ser>
        <c:axId val="41768448"/>
        <c:axId val="41769984"/>
      </c:barChart>
      <c:catAx>
        <c:axId val="41768448"/>
        <c:scaling>
          <c:orientation val="minMax"/>
        </c:scaling>
        <c:axPos val="b"/>
        <c:tickLblPos val="nextTo"/>
        <c:crossAx val="41769984"/>
        <c:crosses val="autoZero"/>
        <c:auto val="1"/>
        <c:lblAlgn val="ctr"/>
        <c:lblOffset val="100"/>
      </c:catAx>
      <c:valAx>
        <c:axId val="41769984"/>
        <c:scaling>
          <c:orientation val="minMax"/>
        </c:scaling>
        <c:axPos val="l"/>
        <c:majorGridlines/>
        <c:numFmt formatCode="0%" sourceLinked="1"/>
        <c:tickLblPos val="nextTo"/>
        <c:crossAx val="417684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000000"/>
          </a:solidFill>
          <a:prstDash val="solid"/>
        </a:ln>
      </c:spPr>
    </c:sideWall>
    <c:backWall>
      <c:spPr>
        <a:noFill/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190476190476197E-2"/>
          <c:y val="6.7146282973621296E-2"/>
          <c:w val="0.56349206349206349"/>
          <c:h val="0.7937649880095926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в классе</c:v>
                </c:pt>
              </c:strCache>
            </c:strRef>
          </c:tx>
          <c:spPr>
            <a:solidFill>
              <a:srgbClr val="BBE0E3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11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</c:v>
                </c:pt>
                <c:pt idx="1">
                  <c:v>8</c:v>
                </c:pt>
                <c:pt idx="2">
                  <c:v>11</c:v>
                </c:pt>
                <c:pt idx="3">
                  <c:v>7</c:v>
                </c:pt>
                <c:pt idx="4">
                  <c:v>11</c:v>
                </c:pt>
                <c:pt idx="5">
                  <c:v>16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Участников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11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4</c:v>
                </c:pt>
                <c:pt idx="1">
                  <c:v>6</c:v>
                </c:pt>
                <c:pt idx="2">
                  <c:v>9</c:v>
                </c:pt>
                <c:pt idx="3">
                  <c:v>5</c:v>
                </c:pt>
                <c:pt idx="4">
                  <c:v>7</c:v>
                </c:pt>
                <c:pt idx="5">
                  <c:v>5</c:v>
                </c:pt>
                <c:pt idx="6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rgbClr val="009999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11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11</c:v>
                </c:pt>
              </c:numCache>
            </c:numRef>
          </c:cat>
          <c:val>
            <c:numRef>
              <c:f>Sheet1!$B$5:$H$5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0</c:v>
                </c:pt>
              </c:numCache>
            </c:numRef>
          </c:val>
        </c:ser>
        <c:gapDepth val="0"/>
        <c:shape val="box"/>
        <c:axId val="41936768"/>
        <c:axId val="41938304"/>
        <c:axId val="0"/>
      </c:bar3DChart>
      <c:catAx>
        <c:axId val="419367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1938304"/>
        <c:crosses val="autoZero"/>
        <c:auto val="1"/>
        <c:lblAlgn val="ctr"/>
        <c:lblOffset val="100"/>
        <c:tickLblSkip val="1"/>
        <c:tickMarkSkip val="1"/>
      </c:catAx>
      <c:valAx>
        <c:axId val="419383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19367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714285714285903"/>
          <c:y val="0.33093525179856131"/>
          <c:w val="0.33650793650793681"/>
          <c:h val="0.3381294964028789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5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5993-3BBB-4C41-B5CC-13A3234B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22</Pages>
  <Words>5680</Words>
  <Characters>32377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заместитель</cp:lastModifiedBy>
  <cp:revision>33</cp:revision>
  <cp:lastPrinted>2019-04-02T08:04:00Z</cp:lastPrinted>
  <dcterms:created xsi:type="dcterms:W3CDTF">2019-03-26T05:47:00Z</dcterms:created>
  <dcterms:modified xsi:type="dcterms:W3CDTF">2019-04-10T04:53:00Z</dcterms:modified>
</cp:coreProperties>
</file>